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ADE1E4C" w14:textId="0CD75442" w:rsidR="00573ACC" w:rsidRDefault="00573ACC">
      <w:pPr>
        <w:spacing w:after="0" w:line="240" w:lineRule="auto"/>
        <w:rPr>
          <w:rFonts w:ascii="Arial" w:eastAsia="Arial" w:hAnsi="Arial" w:cs="Arial"/>
          <w:b/>
          <w:color w:val="1C256A"/>
          <w:sz w:val="20"/>
          <w:szCs w:val="20"/>
        </w:rPr>
      </w:pPr>
    </w:p>
    <w:p w14:paraId="1FB1D90E" w14:textId="79F344FD" w:rsidR="004F3F86" w:rsidRDefault="004F3F86" w:rsidP="004F3F86">
      <w:pPr>
        <w:autoSpaceDE w:val="0"/>
        <w:autoSpaceDN w:val="0"/>
        <w:adjustRightInd w:val="0"/>
        <w:rPr>
          <w:rFonts w:ascii="Arial" w:hAnsi="Arial" w:cs="Arial"/>
          <w:b/>
          <w:noProof/>
          <w:color w:val="00B150"/>
          <w:sz w:val="36"/>
          <w:szCs w:val="36"/>
          <w:lang w:val="es-CO"/>
        </w:rPr>
      </w:pPr>
    </w:p>
    <w:p w14:paraId="746015A1" w14:textId="77777777" w:rsidR="003A0CD7" w:rsidRDefault="003A0CD7" w:rsidP="003A0CD7">
      <w:pPr>
        <w:pStyle w:val="Textoindependiente"/>
        <w:spacing w:line="267" w:lineRule="exact"/>
        <w:ind w:left="1404" w:right="1353"/>
        <w:jc w:val="center"/>
        <w:rPr>
          <w:rFonts w:ascii="Carlito" w:eastAsia="Carlito" w:hAnsi="Carlito" w:cs="Carlito"/>
          <w:b/>
          <w:bCs/>
          <w:color w:val="001F5F"/>
          <w:sz w:val="28"/>
          <w:szCs w:val="28"/>
          <w:lang w:eastAsia="en-US"/>
        </w:rPr>
      </w:pPr>
      <w:r w:rsidRPr="00627CF9">
        <w:rPr>
          <w:rFonts w:ascii="Carlito" w:eastAsia="Carlito" w:hAnsi="Carlito" w:cs="Carlito"/>
          <w:b/>
          <w:bCs/>
          <w:color w:val="001F5F"/>
          <w:sz w:val="28"/>
          <w:szCs w:val="28"/>
          <w:lang w:eastAsia="en-US"/>
        </w:rPr>
        <w:t>MEJOR DE RIO DE JANEIRO</w:t>
      </w:r>
    </w:p>
    <w:p w14:paraId="252AAD76" w14:textId="77777777" w:rsidR="003A0CD7" w:rsidRDefault="003A0CD7" w:rsidP="003A0CD7">
      <w:pPr>
        <w:pStyle w:val="Textoindependiente"/>
        <w:spacing w:line="267" w:lineRule="exact"/>
        <w:ind w:left="1404" w:right="1353"/>
        <w:jc w:val="center"/>
      </w:pPr>
    </w:p>
    <w:p w14:paraId="714D57F6" w14:textId="77777777" w:rsidR="003A0CD7" w:rsidRDefault="003A0CD7" w:rsidP="003A0CD7">
      <w:pPr>
        <w:widowControl/>
        <w:numPr>
          <w:ilvl w:val="0"/>
          <w:numId w:val="11"/>
        </w:numPr>
        <w:autoSpaceDE w:val="0"/>
        <w:autoSpaceDN w:val="0"/>
        <w:adjustRightInd w:val="0"/>
        <w:spacing w:after="0" w:line="240" w:lineRule="auto"/>
        <w:rPr>
          <w:b/>
          <w:bCs/>
          <w:lang w:val="es-CO"/>
        </w:rPr>
      </w:pPr>
      <w:r w:rsidRPr="00E20DBB">
        <w:rPr>
          <w:b/>
          <w:bCs/>
          <w:lang w:val="es-CO"/>
        </w:rPr>
        <w:t xml:space="preserve">Día 01 Rio de Janeiro Recepción en la salida del vuelo y traslado hasta el hotel escogido. </w:t>
      </w:r>
      <w:proofErr w:type="spellStart"/>
      <w:r w:rsidRPr="00E20DBB">
        <w:rPr>
          <w:b/>
          <w:bCs/>
          <w:lang w:val="es-CO"/>
        </w:rPr>
        <w:t>Check</w:t>
      </w:r>
      <w:proofErr w:type="spellEnd"/>
      <w:r w:rsidRPr="00E20DBB">
        <w:rPr>
          <w:b/>
          <w:bCs/>
          <w:lang w:val="es-CO"/>
        </w:rPr>
        <w:t xml:space="preserve">-in y alojamiento. Rio </w:t>
      </w:r>
      <w:proofErr w:type="spellStart"/>
      <w:r w:rsidRPr="00E20DBB">
        <w:rPr>
          <w:b/>
          <w:bCs/>
          <w:lang w:val="es-CO"/>
        </w:rPr>
        <w:t>by</w:t>
      </w:r>
      <w:proofErr w:type="spellEnd"/>
      <w:r w:rsidRPr="00E20DBB">
        <w:rPr>
          <w:b/>
          <w:bCs/>
          <w:lang w:val="es-CO"/>
        </w:rPr>
        <w:t xml:space="preserve"> </w:t>
      </w:r>
      <w:proofErr w:type="spellStart"/>
      <w:r w:rsidRPr="00E20DBB">
        <w:rPr>
          <w:b/>
          <w:bCs/>
          <w:lang w:val="es-CO"/>
        </w:rPr>
        <w:t>Night</w:t>
      </w:r>
      <w:proofErr w:type="spellEnd"/>
      <w:r w:rsidRPr="00E20DBB">
        <w:rPr>
          <w:b/>
          <w:bCs/>
          <w:lang w:val="es-CO"/>
        </w:rPr>
        <w:t xml:space="preserve"> (show </w:t>
      </w:r>
      <w:proofErr w:type="spellStart"/>
      <w:r w:rsidRPr="00E20DBB">
        <w:rPr>
          <w:b/>
          <w:bCs/>
          <w:lang w:val="es-CO"/>
        </w:rPr>
        <w:t>Ginga</w:t>
      </w:r>
      <w:proofErr w:type="spellEnd"/>
      <w:r w:rsidRPr="00E20DBB">
        <w:rPr>
          <w:b/>
          <w:bCs/>
          <w:lang w:val="es-CO"/>
        </w:rPr>
        <w:t xml:space="preserve"> Tropical sin cena). </w:t>
      </w:r>
    </w:p>
    <w:p w14:paraId="3F347F3D" w14:textId="77777777" w:rsidR="003A0CD7" w:rsidRDefault="003A0CD7" w:rsidP="003A0CD7">
      <w:pPr>
        <w:widowControl/>
        <w:numPr>
          <w:ilvl w:val="0"/>
          <w:numId w:val="11"/>
        </w:numPr>
        <w:autoSpaceDE w:val="0"/>
        <w:autoSpaceDN w:val="0"/>
        <w:adjustRightInd w:val="0"/>
        <w:spacing w:after="0" w:line="240" w:lineRule="auto"/>
        <w:rPr>
          <w:b/>
          <w:bCs/>
          <w:lang w:val="es-CO"/>
        </w:rPr>
      </w:pPr>
      <w:r w:rsidRPr="00E20DBB">
        <w:rPr>
          <w:b/>
          <w:bCs/>
          <w:lang w:val="es-CO"/>
        </w:rPr>
        <w:t xml:space="preserve">Día 02 Rio de Janeiro Desayuno. Corcovado, Pan de Azúcar, City Tour y almuerzo en </w:t>
      </w:r>
      <w:proofErr w:type="spellStart"/>
      <w:r w:rsidRPr="00E20DBB">
        <w:rPr>
          <w:b/>
          <w:bCs/>
          <w:lang w:val="es-CO"/>
        </w:rPr>
        <w:t>churrascaria</w:t>
      </w:r>
      <w:proofErr w:type="spellEnd"/>
      <w:r w:rsidRPr="00E20DBB">
        <w:rPr>
          <w:b/>
          <w:bCs/>
          <w:lang w:val="es-CO"/>
        </w:rPr>
        <w:t xml:space="preserve">. </w:t>
      </w:r>
    </w:p>
    <w:p w14:paraId="5C021F33" w14:textId="77777777" w:rsidR="003A0CD7" w:rsidRDefault="003A0CD7" w:rsidP="003A0CD7">
      <w:pPr>
        <w:widowControl/>
        <w:numPr>
          <w:ilvl w:val="0"/>
          <w:numId w:val="11"/>
        </w:numPr>
        <w:autoSpaceDE w:val="0"/>
        <w:autoSpaceDN w:val="0"/>
        <w:adjustRightInd w:val="0"/>
        <w:spacing w:after="0" w:line="240" w:lineRule="auto"/>
        <w:rPr>
          <w:b/>
          <w:bCs/>
          <w:lang w:val="es-CO"/>
        </w:rPr>
      </w:pPr>
      <w:r w:rsidRPr="00E20DBB">
        <w:rPr>
          <w:b/>
          <w:bCs/>
          <w:lang w:val="es-CO"/>
        </w:rPr>
        <w:t xml:space="preserve">Día 03 Rio de Janeiro Desayuno. Paseo de día completo a Angra dos Reis, </w:t>
      </w:r>
      <w:proofErr w:type="spellStart"/>
      <w:r w:rsidRPr="00E20DBB">
        <w:rPr>
          <w:b/>
          <w:bCs/>
          <w:lang w:val="es-CO"/>
        </w:rPr>
        <w:t>Arraial</w:t>
      </w:r>
      <w:proofErr w:type="spellEnd"/>
      <w:r w:rsidRPr="00E20DBB">
        <w:rPr>
          <w:b/>
          <w:bCs/>
          <w:lang w:val="es-CO"/>
        </w:rPr>
        <w:t xml:space="preserve"> do Cabo o </w:t>
      </w:r>
      <w:proofErr w:type="spellStart"/>
      <w:r w:rsidRPr="00E20DBB">
        <w:rPr>
          <w:b/>
          <w:bCs/>
          <w:lang w:val="es-CO"/>
        </w:rPr>
        <w:t>Búzios</w:t>
      </w:r>
      <w:proofErr w:type="spellEnd"/>
      <w:r w:rsidRPr="00E20DBB">
        <w:rPr>
          <w:b/>
          <w:bCs/>
          <w:lang w:val="es-CO"/>
        </w:rPr>
        <w:t xml:space="preserve"> con paseo de barco y almuerzo. </w:t>
      </w:r>
    </w:p>
    <w:p w14:paraId="5873D1C6" w14:textId="77777777" w:rsidR="003A0CD7" w:rsidRDefault="003A0CD7" w:rsidP="003A0CD7">
      <w:pPr>
        <w:widowControl/>
        <w:numPr>
          <w:ilvl w:val="0"/>
          <w:numId w:val="11"/>
        </w:numPr>
        <w:autoSpaceDE w:val="0"/>
        <w:autoSpaceDN w:val="0"/>
        <w:adjustRightInd w:val="0"/>
        <w:spacing w:after="0" w:line="240" w:lineRule="auto"/>
        <w:rPr>
          <w:b/>
          <w:bCs/>
          <w:lang w:val="es-CO"/>
        </w:rPr>
      </w:pPr>
      <w:r w:rsidRPr="00E20DBB">
        <w:rPr>
          <w:b/>
          <w:bCs/>
          <w:lang w:val="es-CO"/>
        </w:rPr>
        <w:t xml:space="preserve">Día 04 Rio de Janeiro Desayuno. </w:t>
      </w:r>
      <w:proofErr w:type="spellStart"/>
      <w:r w:rsidRPr="00E20DBB">
        <w:rPr>
          <w:b/>
          <w:bCs/>
          <w:lang w:val="es-CO"/>
        </w:rPr>
        <w:t>Check-out</w:t>
      </w:r>
      <w:proofErr w:type="spellEnd"/>
      <w:r w:rsidRPr="00E20DBB">
        <w:rPr>
          <w:b/>
          <w:bCs/>
          <w:lang w:val="es-CO"/>
        </w:rPr>
        <w:t xml:space="preserve"> y traslado hasta el aeropuerto GIG o SDU.</w:t>
      </w:r>
    </w:p>
    <w:p w14:paraId="6E43887F" w14:textId="77777777" w:rsidR="003A0CD7" w:rsidRDefault="003A0CD7" w:rsidP="003A0CD7">
      <w:pPr>
        <w:autoSpaceDE w:val="0"/>
        <w:autoSpaceDN w:val="0"/>
        <w:adjustRightInd w:val="0"/>
        <w:rPr>
          <w:b/>
          <w:bCs/>
          <w:lang w:val="es-CO"/>
        </w:rPr>
      </w:pPr>
    </w:p>
    <w:p w14:paraId="2FD85BBC" w14:textId="77777777" w:rsidR="003A0CD7" w:rsidRPr="00A335A4" w:rsidRDefault="003A0CD7" w:rsidP="003A0CD7">
      <w:pPr>
        <w:autoSpaceDE w:val="0"/>
        <w:autoSpaceDN w:val="0"/>
        <w:adjustRightInd w:val="0"/>
        <w:rPr>
          <w:b/>
          <w:bCs/>
          <w:lang w:val="es-CO"/>
        </w:rPr>
      </w:pPr>
      <w:r w:rsidRPr="00A335A4">
        <w:rPr>
          <w:b/>
          <w:bCs/>
          <w:lang w:val="es-CO"/>
        </w:rPr>
        <w:t>PAQUETE INCLUYEN:</w:t>
      </w:r>
      <w:r w:rsidRPr="00E20DBB">
        <w:t xml:space="preserve"> </w:t>
      </w:r>
    </w:p>
    <w:p w14:paraId="1A440ED8" w14:textId="77777777" w:rsidR="003A0CD7" w:rsidRPr="00A56FDA" w:rsidRDefault="003A0CD7" w:rsidP="003A0CD7">
      <w:pPr>
        <w:pStyle w:val="Textoindependiente"/>
        <w:widowControl/>
        <w:numPr>
          <w:ilvl w:val="0"/>
          <w:numId w:val="12"/>
        </w:numPr>
        <w:suppressAutoHyphens/>
        <w:spacing w:after="0" w:line="240" w:lineRule="auto"/>
        <w:ind w:left="357" w:hanging="357"/>
        <w:rPr>
          <w:rFonts w:ascii="Segoe UI Symbol" w:hAnsi="Segoe UI Symbol" w:cs="Segoe UI Symbol"/>
          <w:lang w:val="es-CO"/>
        </w:rPr>
      </w:pPr>
      <w:r w:rsidRPr="00A56FDA">
        <w:rPr>
          <w:rFonts w:ascii="Segoe UI Symbol" w:hAnsi="Segoe UI Symbol" w:cs="Segoe UI Symbol"/>
          <w:lang w:val="es-CO"/>
        </w:rPr>
        <w:t>Transfer Aeropuerto GIG o SDU x Hotel en servicio compartido.</w:t>
      </w:r>
    </w:p>
    <w:p w14:paraId="3FFA3C40" w14:textId="77777777" w:rsidR="003A0CD7" w:rsidRPr="00A56FDA" w:rsidRDefault="003A0CD7" w:rsidP="003A0CD7">
      <w:pPr>
        <w:pStyle w:val="Textoindependiente"/>
        <w:widowControl/>
        <w:numPr>
          <w:ilvl w:val="0"/>
          <w:numId w:val="12"/>
        </w:numPr>
        <w:suppressAutoHyphens/>
        <w:spacing w:after="0" w:line="240" w:lineRule="auto"/>
        <w:ind w:left="357" w:hanging="357"/>
        <w:rPr>
          <w:rFonts w:ascii="Segoe UI Symbol" w:hAnsi="Segoe UI Symbol" w:cs="Segoe UI Symbol"/>
          <w:lang w:val="es-CO"/>
        </w:rPr>
      </w:pPr>
      <w:r w:rsidRPr="00A56FDA">
        <w:rPr>
          <w:rFonts w:ascii="Segoe UI Symbol" w:hAnsi="Segoe UI Symbol" w:cs="Segoe UI Symbol"/>
          <w:lang w:val="es-CO"/>
        </w:rPr>
        <w:t>03 noches en hotel a su elección</w:t>
      </w:r>
    </w:p>
    <w:p w14:paraId="7DE63D89" w14:textId="77777777" w:rsidR="003A0CD7" w:rsidRDefault="003A0CD7" w:rsidP="003A0CD7">
      <w:pPr>
        <w:pStyle w:val="Textoindependiente"/>
        <w:widowControl/>
        <w:numPr>
          <w:ilvl w:val="0"/>
          <w:numId w:val="12"/>
        </w:numPr>
        <w:suppressAutoHyphens/>
        <w:spacing w:after="0" w:line="240" w:lineRule="auto"/>
        <w:ind w:left="357" w:hanging="357"/>
        <w:rPr>
          <w:lang w:val="es-CO"/>
        </w:rPr>
      </w:pPr>
      <w:r w:rsidRPr="00A56FDA">
        <w:rPr>
          <w:rFonts w:ascii="Segoe UI Symbol" w:hAnsi="Segoe UI Symbol" w:cs="Segoe UI Symbol"/>
          <w:lang w:val="es-CO"/>
        </w:rPr>
        <w:t>Tour Corcovado (sin entrada) con City Tour (</w:t>
      </w:r>
      <w:proofErr w:type="spellStart"/>
      <w:r w:rsidRPr="00A56FDA">
        <w:rPr>
          <w:rFonts w:ascii="Segoe UI Symbol" w:hAnsi="Segoe UI Symbol" w:cs="Segoe UI Symbol"/>
          <w:lang w:val="es-CO"/>
        </w:rPr>
        <w:t>Maracanã</w:t>
      </w:r>
      <w:proofErr w:type="spellEnd"/>
      <w:r w:rsidRPr="00A56FDA">
        <w:rPr>
          <w:rFonts w:ascii="Segoe UI Symbol" w:hAnsi="Segoe UI Symbol" w:cs="Segoe UI Symbol"/>
          <w:lang w:val="es-CO"/>
        </w:rPr>
        <w:t xml:space="preserve">, </w:t>
      </w:r>
      <w:proofErr w:type="spellStart"/>
      <w:r w:rsidRPr="00A56FDA">
        <w:rPr>
          <w:rFonts w:ascii="Segoe UI Symbol" w:hAnsi="Segoe UI Symbol" w:cs="Segoe UI Symbol"/>
          <w:lang w:val="es-CO"/>
        </w:rPr>
        <w:t>Sambódromo</w:t>
      </w:r>
      <w:proofErr w:type="spellEnd"/>
      <w:r w:rsidRPr="00A56FDA">
        <w:rPr>
          <w:rFonts w:ascii="Segoe UI Symbol" w:hAnsi="Segoe UI Symbol" w:cs="Segoe UI Symbol"/>
          <w:lang w:val="es-CO"/>
        </w:rPr>
        <w:t xml:space="preserve"> y Catedral Metropolitana) en servicio compartido; </w:t>
      </w:r>
    </w:p>
    <w:p w14:paraId="04D3AC41" w14:textId="77777777" w:rsidR="003A0CD7" w:rsidRPr="00A56FDA" w:rsidRDefault="003A0CD7" w:rsidP="003A0CD7">
      <w:pPr>
        <w:pStyle w:val="Textoindependiente"/>
        <w:widowControl/>
        <w:numPr>
          <w:ilvl w:val="0"/>
          <w:numId w:val="12"/>
        </w:numPr>
        <w:suppressAutoHyphens/>
        <w:spacing w:after="0" w:line="240" w:lineRule="auto"/>
        <w:ind w:left="357" w:hanging="357"/>
        <w:rPr>
          <w:lang w:val="es-CO"/>
        </w:rPr>
      </w:pPr>
      <w:r w:rsidRPr="00A56FDA">
        <w:rPr>
          <w:rFonts w:ascii="Segoe UI Symbol" w:hAnsi="Segoe UI Symbol" w:cs="Segoe UI Symbol"/>
          <w:lang w:val="es-CO"/>
        </w:rPr>
        <w:t xml:space="preserve">Tour Pan de </w:t>
      </w:r>
      <w:proofErr w:type="spellStart"/>
      <w:r w:rsidRPr="00A56FDA">
        <w:rPr>
          <w:rFonts w:ascii="Segoe UI Symbol" w:hAnsi="Segoe UI Symbol" w:cs="Segoe UI Symbol"/>
          <w:lang w:val="es-CO"/>
        </w:rPr>
        <w:t>Azucar</w:t>
      </w:r>
      <w:proofErr w:type="spellEnd"/>
      <w:r w:rsidRPr="00A56FDA">
        <w:rPr>
          <w:rFonts w:ascii="Segoe UI Symbol" w:hAnsi="Segoe UI Symbol" w:cs="Segoe UI Symbol"/>
          <w:lang w:val="es-CO"/>
        </w:rPr>
        <w:t xml:space="preserve"> sin entrada) en servicio compartido; </w:t>
      </w:r>
    </w:p>
    <w:p w14:paraId="4783FA47" w14:textId="77777777" w:rsidR="003A0CD7" w:rsidRPr="00A56FDA" w:rsidRDefault="003A0CD7" w:rsidP="003A0CD7">
      <w:pPr>
        <w:pStyle w:val="Textoindependiente"/>
        <w:widowControl/>
        <w:numPr>
          <w:ilvl w:val="0"/>
          <w:numId w:val="12"/>
        </w:numPr>
        <w:suppressAutoHyphens/>
        <w:spacing w:after="0" w:line="240" w:lineRule="auto"/>
        <w:ind w:left="357" w:hanging="357"/>
        <w:rPr>
          <w:lang w:val="es-CO"/>
        </w:rPr>
      </w:pPr>
      <w:r w:rsidRPr="00A56FDA">
        <w:rPr>
          <w:rFonts w:ascii="Segoe UI Symbol" w:hAnsi="Segoe UI Symbol" w:cs="Segoe UI Symbol"/>
          <w:lang w:val="es-CO"/>
        </w:rPr>
        <w:t xml:space="preserve">Rio </w:t>
      </w:r>
      <w:proofErr w:type="spellStart"/>
      <w:r w:rsidRPr="00A56FDA">
        <w:rPr>
          <w:rFonts w:ascii="Segoe UI Symbol" w:hAnsi="Segoe UI Symbol" w:cs="Segoe UI Symbol"/>
          <w:lang w:val="es-CO"/>
        </w:rPr>
        <w:t>by</w:t>
      </w:r>
      <w:proofErr w:type="spellEnd"/>
      <w:r w:rsidRPr="00A56FDA">
        <w:rPr>
          <w:rFonts w:ascii="Segoe UI Symbol" w:hAnsi="Segoe UI Symbol" w:cs="Segoe UI Symbol"/>
          <w:lang w:val="es-CO"/>
        </w:rPr>
        <w:t xml:space="preserve"> </w:t>
      </w:r>
      <w:proofErr w:type="spellStart"/>
      <w:r w:rsidRPr="00A56FDA">
        <w:rPr>
          <w:rFonts w:ascii="Segoe UI Symbol" w:hAnsi="Segoe UI Symbol" w:cs="Segoe UI Symbol"/>
          <w:lang w:val="es-CO"/>
        </w:rPr>
        <w:t>Night</w:t>
      </w:r>
      <w:proofErr w:type="spellEnd"/>
      <w:r w:rsidRPr="00A56FDA">
        <w:rPr>
          <w:rFonts w:ascii="Segoe UI Symbol" w:hAnsi="Segoe UI Symbol" w:cs="Segoe UI Symbol"/>
          <w:lang w:val="es-CO"/>
        </w:rPr>
        <w:t xml:space="preserve"> (Show </w:t>
      </w:r>
      <w:proofErr w:type="spellStart"/>
      <w:r w:rsidRPr="00A56FDA">
        <w:rPr>
          <w:rFonts w:ascii="Segoe UI Symbol" w:hAnsi="Segoe UI Symbol" w:cs="Segoe UI Symbol"/>
          <w:lang w:val="es-CO"/>
        </w:rPr>
        <w:t>Ginga</w:t>
      </w:r>
      <w:proofErr w:type="spellEnd"/>
      <w:r w:rsidRPr="00A56FDA">
        <w:rPr>
          <w:rFonts w:ascii="Segoe UI Symbol" w:hAnsi="Segoe UI Symbol" w:cs="Segoe UI Symbol"/>
          <w:lang w:val="es-CO"/>
        </w:rPr>
        <w:t xml:space="preserve"> Tropical sin cena) en servicio compartido; </w:t>
      </w:r>
    </w:p>
    <w:p w14:paraId="2D254644" w14:textId="77777777" w:rsidR="003A0CD7" w:rsidRPr="00A56FDA" w:rsidRDefault="003A0CD7" w:rsidP="003A0CD7">
      <w:pPr>
        <w:pStyle w:val="Textoindependiente"/>
        <w:widowControl/>
        <w:numPr>
          <w:ilvl w:val="0"/>
          <w:numId w:val="12"/>
        </w:numPr>
        <w:suppressAutoHyphens/>
        <w:spacing w:after="0" w:line="240" w:lineRule="auto"/>
        <w:ind w:left="357" w:hanging="357"/>
        <w:rPr>
          <w:lang w:val="es-CO"/>
        </w:rPr>
      </w:pPr>
      <w:r w:rsidRPr="00A56FDA">
        <w:rPr>
          <w:rFonts w:ascii="Segoe UI Symbol" w:hAnsi="Segoe UI Symbol" w:cs="Segoe UI Symbol"/>
          <w:lang w:val="es-CO"/>
        </w:rPr>
        <w:t xml:space="preserve">01 tour de playa con paseo de barco y almuerzo en servicio compartido(Angra dos Reis, </w:t>
      </w:r>
      <w:proofErr w:type="spellStart"/>
      <w:r w:rsidRPr="00A56FDA">
        <w:rPr>
          <w:rFonts w:ascii="Segoe UI Symbol" w:hAnsi="Segoe UI Symbol" w:cs="Segoe UI Symbol"/>
          <w:lang w:val="es-CO"/>
        </w:rPr>
        <w:t>Arraial</w:t>
      </w:r>
      <w:proofErr w:type="spellEnd"/>
      <w:r w:rsidRPr="00A56FDA">
        <w:rPr>
          <w:rFonts w:ascii="Segoe UI Symbol" w:hAnsi="Segoe UI Symbol" w:cs="Segoe UI Symbol"/>
          <w:lang w:val="es-CO"/>
        </w:rPr>
        <w:t xml:space="preserve"> do Cabo o </w:t>
      </w:r>
      <w:proofErr w:type="spellStart"/>
      <w:r w:rsidRPr="00A56FDA">
        <w:rPr>
          <w:rFonts w:ascii="Segoe UI Symbol" w:hAnsi="Segoe UI Symbol" w:cs="Segoe UI Symbol"/>
          <w:lang w:val="es-CO"/>
        </w:rPr>
        <w:t>Búzios</w:t>
      </w:r>
      <w:proofErr w:type="spellEnd"/>
      <w:r w:rsidRPr="00A56FDA">
        <w:rPr>
          <w:rFonts w:ascii="Segoe UI Symbol" w:hAnsi="Segoe UI Symbol" w:cs="Segoe UI Symbol"/>
          <w:lang w:val="es-CO"/>
        </w:rPr>
        <w:t xml:space="preserve">) a </w:t>
      </w:r>
      <w:proofErr w:type="spellStart"/>
      <w:r w:rsidRPr="00A56FDA">
        <w:rPr>
          <w:rFonts w:ascii="Segoe UI Symbol" w:hAnsi="Segoe UI Symbol" w:cs="Segoe UI Symbol"/>
          <w:lang w:val="es-CO"/>
        </w:rPr>
        <w:t>elegit</w:t>
      </w:r>
      <w:proofErr w:type="spellEnd"/>
      <w:r w:rsidRPr="00A56FDA">
        <w:rPr>
          <w:rFonts w:ascii="Segoe UI Symbol" w:hAnsi="Segoe UI Symbol" w:cs="Segoe UI Symbol"/>
          <w:lang w:val="es-CO"/>
        </w:rPr>
        <w:t xml:space="preserve"> en la solicitud de reserva ; </w:t>
      </w:r>
    </w:p>
    <w:p w14:paraId="0A057BB1" w14:textId="0F2AAA9A" w:rsidR="003A0CD7" w:rsidRPr="00A56FDA" w:rsidRDefault="003A0CD7" w:rsidP="003A0CD7">
      <w:pPr>
        <w:pStyle w:val="Textoindependiente"/>
        <w:widowControl/>
        <w:numPr>
          <w:ilvl w:val="0"/>
          <w:numId w:val="12"/>
        </w:numPr>
        <w:suppressAutoHyphens/>
        <w:spacing w:after="0" w:line="240" w:lineRule="auto"/>
        <w:ind w:left="357" w:hanging="357"/>
        <w:rPr>
          <w:lang w:val="es-CO"/>
        </w:rPr>
      </w:pPr>
      <w:r>
        <w:rPr>
          <w:noProof/>
        </w:rPr>
        <w:drawing>
          <wp:anchor distT="0" distB="0" distL="114300" distR="114300" simplePos="0" relativeHeight="251659264" behindDoc="1" locked="0" layoutInCell="1" allowOverlap="1" wp14:anchorId="03682FE4" wp14:editId="3045685C">
            <wp:simplePos x="0" y="0"/>
            <wp:positionH relativeFrom="column">
              <wp:posOffset>4322445</wp:posOffset>
            </wp:positionH>
            <wp:positionV relativeFrom="paragraph">
              <wp:posOffset>59055</wp:posOffset>
            </wp:positionV>
            <wp:extent cx="1961515" cy="1643380"/>
            <wp:effectExtent l="0" t="0" r="635" b="13970"/>
            <wp:wrapNone/>
            <wp:docPr id="510637640" name="Imagen 3" descr="Coleccionista de Destinos - Agencia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cionista de Destinos - Agencia de Viajes"/>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96151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FDA">
        <w:rPr>
          <w:rFonts w:ascii="Segoe UI Symbol" w:hAnsi="Segoe UI Symbol" w:cs="Segoe UI Symbol"/>
          <w:lang w:val="es-CO"/>
        </w:rPr>
        <w:t xml:space="preserve"> 01 almuerzo en </w:t>
      </w:r>
      <w:proofErr w:type="spellStart"/>
      <w:r w:rsidRPr="00A56FDA">
        <w:rPr>
          <w:rFonts w:ascii="Segoe UI Symbol" w:hAnsi="Segoe UI Symbol" w:cs="Segoe UI Symbol"/>
          <w:lang w:val="es-CO"/>
        </w:rPr>
        <w:t>churrascaria</w:t>
      </w:r>
      <w:proofErr w:type="spellEnd"/>
      <w:r w:rsidRPr="00A56FDA">
        <w:rPr>
          <w:rFonts w:ascii="Segoe UI Symbol" w:hAnsi="Segoe UI Symbol" w:cs="Segoe UI Symbol"/>
          <w:lang w:val="es-CO"/>
        </w:rPr>
        <w:t xml:space="preserve"> (traslados no incluidos); </w:t>
      </w:r>
    </w:p>
    <w:p w14:paraId="0F66F8BD" w14:textId="77777777" w:rsidR="003A0CD7" w:rsidRPr="00A56FDA" w:rsidRDefault="003A0CD7" w:rsidP="003A0CD7">
      <w:pPr>
        <w:pStyle w:val="Textoindependiente"/>
        <w:widowControl/>
        <w:numPr>
          <w:ilvl w:val="0"/>
          <w:numId w:val="12"/>
        </w:numPr>
        <w:suppressAutoHyphens/>
        <w:spacing w:after="0" w:line="240" w:lineRule="auto"/>
        <w:ind w:left="357" w:hanging="357"/>
        <w:rPr>
          <w:lang w:val="es-CO"/>
        </w:rPr>
      </w:pPr>
      <w:r w:rsidRPr="00A56FDA">
        <w:rPr>
          <w:rFonts w:ascii="Segoe UI Symbol" w:hAnsi="Segoe UI Symbol" w:cs="Segoe UI Symbol"/>
          <w:lang w:val="es-CO"/>
        </w:rPr>
        <w:t xml:space="preserve">Transfer Hotel x Aeropuerto GIG o SDU en servicio compartido; </w:t>
      </w:r>
    </w:p>
    <w:p w14:paraId="7C61306A" w14:textId="77777777" w:rsidR="003A0CD7" w:rsidRPr="00A56FDA" w:rsidRDefault="003A0CD7" w:rsidP="003A0CD7">
      <w:pPr>
        <w:pStyle w:val="Textoindependiente"/>
        <w:widowControl/>
        <w:numPr>
          <w:ilvl w:val="0"/>
          <w:numId w:val="12"/>
        </w:numPr>
        <w:suppressAutoHyphens/>
        <w:spacing w:after="0" w:line="240" w:lineRule="auto"/>
        <w:ind w:left="357" w:hanging="357"/>
        <w:rPr>
          <w:lang w:val="es-CO"/>
        </w:rPr>
      </w:pPr>
      <w:r w:rsidRPr="00A56FDA">
        <w:rPr>
          <w:rFonts w:ascii="Segoe UI Symbol" w:hAnsi="Segoe UI Symbol" w:cs="Segoe UI Symbol"/>
          <w:lang w:val="es-CO"/>
        </w:rPr>
        <w:t xml:space="preserve">Impuestos </w:t>
      </w:r>
      <w:proofErr w:type="spellStart"/>
      <w:r w:rsidRPr="00A56FDA">
        <w:rPr>
          <w:rFonts w:ascii="Segoe UI Symbol" w:hAnsi="Segoe UI Symbol" w:cs="Segoe UI Symbol"/>
          <w:lang w:val="es-CO"/>
        </w:rPr>
        <w:t>obligatorios.</w:t>
      </w:r>
      <w:r w:rsidRPr="00A56FDA">
        <w:rPr>
          <w:lang w:val="es-CO"/>
        </w:rPr>
        <w:t>de</w:t>
      </w:r>
      <w:proofErr w:type="spellEnd"/>
      <w:r w:rsidRPr="00A56FDA">
        <w:rPr>
          <w:lang w:val="es-CO"/>
        </w:rPr>
        <w:t xml:space="preserve"> ambos países</w:t>
      </w:r>
    </w:p>
    <w:p w14:paraId="378B56D5" w14:textId="77777777" w:rsidR="003A0CD7" w:rsidRPr="00A335A4" w:rsidRDefault="003A0CD7" w:rsidP="003A0CD7">
      <w:pPr>
        <w:pStyle w:val="Textoindependiente"/>
        <w:spacing w:before="7"/>
        <w:rPr>
          <w:lang w:val="es-CO"/>
        </w:rPr>
      </w:pPr>
    </w:p>
    <w:p w14:paraId="778EFAD3" w14:textId="77777777" w:rsidR="003A0CD7" w:rsidRPr="00A335A4" w:rsidRDefault="003A0CD7" w:rsidP="003A0CD7">
      <w:pPr>
        <w:pStyle w:val="Textoindependiente"/>
        <w:ind w:left="100"/>
        <w:rPr>
          <w:lang w:val="es-CO"/>
        </w:rPr>
      </w:pPr>
      <w:r w:rsidRPr="00A335A4">
        <w:rPr>
          <w:lang w:val="es-CO"/>
        </w:rPr>
        <w:t>NO INCLUYEN:</w:t>
      </w:r>
    </w:p>
    <w:p w14:paraId="43395B80" w14:textId="77777777" w:rsidR="003A0CD7" w:rsidRDefault="003A0CD7" w:rsidP="003A0CD7">
      <w:pPr>
        <w:pStyle w:val="Prrafodelista"/>
        <w:tabs>
          <w:tab w:val="left" w:pos="820"/>
          <w:tab w:val="left" w:pos="821"/>
        </w:tabs>
        <w:autoSpaceDE w:val="0"/>
        <w:autoSpaceDN w:val="0"/>
        <w:spacing w:before="19"/>
        <w:ind w:left="0"/>
        <w:rPr>
          <w:rFonts w:eastAsia="Times New Roman"/>
        </w:rPr>
      </w:pPr>
      <w:r w:rsidRPr="00C2050F">
        <w:rPr>
          <w:rFonts w:ascii="Segoe UI Symbol" w:eastAsia="Times New Roman" w:hAnsi="Segoe UI Symbol" w:cs="Segoe UI Symbol"/>
        </w:rPr>
        <w:t>✔</w:t>
      </w:r>
      <w:r w:rsidRPr="00C2050F">
        <w:rPr>
          <w:rFonts w:eastAsia="Times New Roman"/>
        </w:rPr>
        <w:t xml:space="preserve"> Precios por persona, en dólares Americanos; </w:t>
      </w:r>
    </w:p>
    <w:p w14:paraId="0A78183E" w14:textId="77777777" w:rsidR="003A0CD7" w:rsidRDefault="003A0CD7" w:rsidP="003A0CD7">
      <w:pPr>
        <w:pStyle w:val="Prrafodelista"/>
        <w:tabs>
          <w:tab w:val="left" w:pos="820"/>
          <w:tab w:val="left" w:pos="821"/>
        </w:tabs>
        <w:autoSpaceDE w:val="0"/>
        <w:autoSpaceDN w:val="0"/>
        <w:spacing w:before="19"/>
        <w:ind w:left="0"/>
        <w:rPr>
          <w:rFonts w:eastAsia="Times New Roman"/>
        </w:rPr>
      </w:pPr>
      <w:r w:rsidRPr="00C2050F">
        <w:rPr>
          <w:rFonts w:ascii="Segoe UI Symbol" w:eastAsia="Times New Roman" w:hAnsi="Segoe UI Symbol" w:cs="Segoe UI Symbol"/>
        </w:rPr>
        <w:t>✔</w:t>
      </w:r>
      <w:r w:rsidRPr="00C2050F">
        <w:rPr>
          <w:rFonts w:eastAsia="Times New Roman"/>
        </w:rPr>
        <w:t xml:space="preserve"> Precios y disponibilidad sujetos a cambio en el momento de la reserva; </w:t>
      </w:r>
    </w:p>
    <w:p w14:paraId="3C46B4BA" w14:textId="77777777" w:rsidR="003A0CD7" w:rsidRDefault="003A0CD7" w:rsidP="003A0CD7">
      <w:pPr>
        <w:pStyle w:val="Prrafodelista"/>
        <w:tabs>
          <w:tab w:val="left" w:pos="820"/>
          <w:tab w:val="left" w:pos="821"/>
        </w:tabs>
        <w:autoSpaceDE w:val="0"/>
        <w:autoSpaceDN w:val="0"/>
        <w:spacing w:before="19"/>
        <w:ind w:left="0"/>
        <w:rPr>
          <w:rFonts w:eastAsia="Times New Roman"/>
        </w:rPr>
      </w:pPr>
      <w:r w:rsidRPr="00C2050F">
        <w:rPr>
          <w:rFonts w:ascii="Segoe UI Symbol" w:eastAsia="Times New Roman" w:hAnsi="Segoe UI Symbol" w:cs="Segoe UI Symbol"/>
        </w:rPr>
        <w:t>✔</w:t>
      </w:r>
      <w:r w:rsidRPr="00C2050F">
        <w:rPr>
          <w:rFonts w:eastAsia="Times New Roman"/>
        </w:rPr>
        <w:t xml:space="preserve"> Precios válidos para mínimo 02 pasajeros viajando juntos; </w:t>
      </w:r>
    </w:p>
    <w:p w14:paraId="7F9011DE" w14:textId="77777777" w:rsidR="003A0CD7" w:rsidRDefault="003A0CD7" w:rsidP="003A0CD7">
      <w:pPr>
        <w:pStyle w:val="Prrafodelista"/>
        <w:tabs>
          <w:tab w:val="left" w:pos="820"/>
          <w:tab w:val="left" w:pos="821"/>
        </w:tabs>
        <w:autoSpaceDE w:val="0"/>
        <w:autoSpaceDN w:val="0"/>
        <w:spacing w:before="19"/>
        <w:ind w:left="0"/>
        <w:rPr>
          <w:rFonts w:eastAsia="Times New Roman"/>
        </w:rPr>
      </w:pPr>
      <w:r w:rsidRPr="00C2050F">
        <w:rPr>
          <w:rFonts w:ascii="Segoe UI Symbol" w:eastAsia="Times New Roman" w:hAnsi="Segoe UI Symbol" w:cs="Segoe UI Symbol"/>
        </w:rPr>
        <w:t>✔</w:t>
      </w:r>
      <w:r w:rsidRPr="00C2050F">
        <w:rPr>
          <w:rFonts w:eastAsia="Times New Roman"/>
        </w:rPr>
        <w:t xml:space="preserve"> Adicional para 01 pasajero viajando solo: USD 40.00; </w:t>
      </w:r>
    </w:p>
    <w:p w14:paraId="550A6ABB" w14:textId="77777777" w:rsidR="003A0CD7" w:rsidRDefault="003A0CD7" w:rsidP="003A0CD7">
      <w:pPr>
        <w:pStyle w:val="Prrafodelista"/>
        <w:tabs>
          <w:tab w:val="left" w:pos="820"/>
          <w:tab w:val="left" w:pos="821"/>
        </w:tabs>
        <w:autoSpaceDE w:val="0"/>
        <w:autoSpaceDN w:val="0"/>
        <w:spacing w:before="19"/>
        <w:ind w:left="0"/>
        <w:rPr>
          <w:rFonts w:eastAsia="Times New Roman"/>
        </w:rPr>
      </w:pPr>
      <w:r w:rsidRPr="00C2050F">
        <w:rPr>
          <w:rFonts w:ascii="Segoe UI Symbol" w:eastAsia="Times New Roman" w:hAnsi="Segoe UI Symbol" w:cs="Segoe UI Symbol"/>
        </w:rPr>
        <w:t>✔</w:t>
      </w:r>
      <w:r w:rsidRPr="00C2050F">
        <w:rPr>
          <w:rFonts w:eastAsia="Times New Roman"/>
        </w:rPr>
        <w:t xml:space="preserve"> Paquete válido hasta 28 de Diciembre de 2024; </w:t>
      </w:r>
    </w:p>
    <w:p w14:paraId="0BAD7628" w14:textId="77777777" w:rsidR="003A0CD7" w:rsidRDefault="003A0CD7" w:rsidP="003A0CD7">
      <w:pPr>
        <w:pStyle w:val="Prrafodelista"/>
        <w:tabs>
          <w:tab w:val="left" w:pos="820"/>
          <w:tab w:val="left" w:pos="821"/>
        </w:tabs>
        <w:autoSpaceDE w:val="0"/>
        <w:autoSpaceDN w:val="0"/>
        <w:spacing w:before="19"/>
        <w:ind w:left="0"/>
        <w:rPr>
          <w:rFonts w:eastAsia="Times New Roman"/>
        </w:rPr>
      </w:pPr>
      <w:r w:rsidRPr="00C2050F">
        <w:rPr>
          <w:rFonts w:ascii="Segoe UI Symbol" w:eastAsia="Times New Roman" w:hAnsi="Segoe UI Symbol" w:cs="Segoe UI Symbol"/>
        </w:rPr>
        <w:t>✔</w:t>
      </w:r>
      <w:r w:rsidRPr="00C2050F">
        <w:rPr>
          <w:rFonts w:eastAsia="Times New Roman"/>
        </w:rPr>
        <w:t xml:space="preserve"> Precios no son válidos para fechas de feriados nacionales, eventos, congresos, Carnaval y Año Nuevo; </w:t>
      </w:r>
    </w:p>
    <w:p w14:paraId="189A976D" w14:textId="77777777" w:rsidR="003A0CD7" w:rsidRPr="00A335A4" w:rsidRDefault="003A0CD7" w:rsidP="003A0CD7">
      <w:pPr>
        <w:pStyle w:val="Prrafodelista"/>
        <w:tabs>
          <w:tab w:val="left" w:pos="820"/>
          <w:tab w:val="left" w:pos="821"/>
        </w:tabs>
        <w:autoSpaceDE w:val="0"/>
        <w:autoSpaceDN w:val="0"/>
        <w:spacing w:before="19"/>
        <w:ind w:left="0"/>
        <w:rPr>
          <w:rFonts w:eastAsia="Times New Roman"/>
        </w:rPr>
      </w:pPr>
      <w:r w:rsidRPr="00C2050F">
        <w:rPr>
          <w:rFonts w:ascii="Segoe UI Symbol" w:eastAsia="Times New Roman" w:hAnsi="Segoe UI Symbol" w:cs="Segoe UI Symbol"/>
        </w:rPr>
        <w:t>✔</w:t>
      </w:r>
      <w:r w:rsidRPr="00C2050F">
        <w:rPr>
          <w:rFonts w:eastAsia="Times New Roman"/>
        </w:rPr>
        <w:t xml:space="preserve"> Sujeto a </w:t>
      </w:r>
      <w:proofErr w:type="spellStart"/>
      <w:r w:rsidRPr="00C2050F">
        <w:rPr>
          <w:rFonts w:eastAsia="Times New Roman"/>
        </w:rPr>
        <w:t>black</w:t>
      </w:r>
      <w:proofErr w:type="spellEnd"/>
      <w:r w:rsidRPr="00C2050F">
        <w:rPr>
          <w:rFonts w:eastAsia="Times New Roman"/>
        </w:rPr>
        <w:t xml:space="preserve"> </w:t>
      </w:r>
      <w:proofErr w:type="spellStart"/>
      <w:r w:rsidRPr="00C2050F">
        <w:rPr>
          <w:rFonts w:eastAsia="Times New Roman"/>
        </w:rPr>
        <w:t>out</w:t>
      </w:r>
      <w:proofErr w:type="spellEnd"/>
      <w:r w:rsidRPr="00C2050F">
        <w:rPr>
          <w:rFonts w:eastAsia="Times New Roman"/>
        </w:rPr>
        <w:t xml:space="preserve"> dates.</w:t>
      </w:r>
    </w:p>
    <w:p w14:paraId="7DB00197" w14:textId="77777777" w:rsidR="003A0CD7" w:rsidRDefault="003A0CD7" w:rsidP="003A0CD7">
      <w:pPr>
        <w:pStyle w:val="Prrafodelista"/>
        <w:ind w:left="1080"/>
        <w:rPr>
          <w:color w:val="1F497D"/>
        </w:rPr>
      </w:pPr>
    </w:p>
    <w:p w14:paraId="643A0B9E" w14:textId="77777777" w:rsidR="003A0CD7" w:rsidRPr="00F55E4E" w:rsidRDefault="003A0CD7" w:rsidP="003A0CD7">
      <w:pPr>
        <w:pStyle w:val="Prrafodelista"/>
        <w:rPr>
          <w:color w:val="1F497D"/>
        </w:rPr>
      </w:pPr>
    </w:p>
    <w:p w14:paraId="21DC9FB7" w14:textId="77777777" w:rsidR="003A0CD7" w:rsidRDefault="003A0CD7" w:rsidP="003A0CD7">
      <w:pPr>
        <w:pStyle w:val="Prrafodelista"/>
        <w:rPr>
          <w:color w:val="1F497D"/>
        </w:rPr>
      </w:pPr>
    </w:p>
    <w:p w14:paraId="27E7F7DD" w14:textId="77777777" w:rsidR="003A0CD7" w:rsidRDefault="003A0CD7" w:rsidP="003A0CD7">
      <w:pPr>
        <w:spacing w:before="48" w:line="268" w:lineRule="exact"/>
        <w:ind w:left="100"/>
        <w:rPr>
          <w:b/>
          <w:i/>
          <w:color w:val="1F487C"/>
        </w:rPr>
      </w:pPr>
    </w:p>
    <w:p w14:paraId="091C9E99" w14:textId="77777777" w:rsidR="003A0CD7" w:rsidRPr="00A335A4" w:rsidRDefault="003A0CD7" w:rsidP="003A0CD7">
      <w:pPr>
        <w:spacing w:before="48" w:line="268" w:lineRule="exact"/>
        <w:ind w:left="100"/>
        <w:rPr>
          <w:b/>
          <w:i/>
          <w:color w:val="1F487C"/>
        </w:rPr>
      </w:pPr>
    </w:p>
    <w:p w14:paraId="29FD07BC" w14:textId="77777777" w:rsidR="003A0CD7" w:rsidRPr="00A335A4" w:rsidRDefault="003A0CD7" w:rsidP="003A0CD7">
      <w:pPr>
        <w:spacing w:before="48" w:line="268" w:lineRule="exact"/>
        <w:ind w:left="100"/>
        <w:rPr>
          <w:b/>
          <w:i/>
          <w:color w:val="1F487C"/>
        </w:rPr>
      </w:pPr>
    </w:p>
    <w:p w14:paraId="6B1E7AF4" w14:textId="77777777" w:rsidR="003A0CD7" w:rsidRDefault="003A0CD7" w:rsidP="003A0CD7">
      <w:pPr>
        <w:spacing w:before="180"/>
        <w:ind w:left="220"/>
        <w:rPr>
          <w:b/>
          <w:u w:val="thick"/>
        </w:rPr>
      </w:pPr>
    </w:p>
    <w:tbl>
      <w:tblPr>
        <w:tblW w:w="9100" w:type="dxa"/>
        <w:tblInd w:w="80" w:type="dxa"/>
        <w:tblCellMar>
          <w:left w:w="70" w:type="dxa"/>
          <w:right w:w="70" w:type="dxa"/>
        </w:tblCellMar>
        <w:tblLook w:val="04A0" w:firstRow="1" w:lastRow="0" w:firstColumn="1" w:lastColumn="0" w:noHBand="0" w:noVBand="1"/>
      </w:tblPr>
      <w:tblGrid>
        <w:gridCol w:w="1622"/>
        <w:gridCol w:w="1621"/>
        <w:gridCol w:w="1187"/>
        <w:gridCol w:w="1030"/>
        <w:gridCol w:w="1029"/>
        <w:gridCol w:w="1030"/>
        <w:gridCol w:w="1581"/>
      </w:tblGrid>
      <w:tr w:rsidR="003A0CD7" w:rsidRPr="001878DB" w14:paraId="42CB6D02" w14:textId="77777777" w:rsidTr="00C04F13">
        <w:trPr>
          <w:trHeight w:val="316"/>
        </w:trPr>
        <w:tc>
          <w:tcPr>
            <w:tcW w:w="751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14:paraId="0B5FE3AC"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 xml:space="preserve">WINDSOR ASTURIAS  </w:t>
            </w:r>
          </w:p>
        </w:tc>
        <w:tc>
          <w:tcPr>
            <w:tcW w:w="1581" w:type="dxa"/>
            <w:tcBorders>
              <w:top w:val="single" w:sz="8" w:space="0" w:color="auto"/>
              <w:left w:val="nil"/>
              <w:bottom w:val="single" w:sz="8" w:space="0" w:color="auto"/>
              <w:right w:val="single" w:sz="8" w:space="0" w:color="auto"/>
            </w:tcBorders>
            <w:shd w:val="clear" w:color="auto" w:fill="auto"/>
            <w:noWrap/>
            <w:vAlign w:val="bottom"/>
            <w:hideMark/>
          </w:tcPr>
          <w:p w14:paraId="78ADE8DD" w14:textId="77777777" w:rsidR="003A0CD7" w:rsidRPr="001878DB" w:rsidRDefault="003A0CD7" w:rsidP="00C04F13">
            <w:pPr>
              <w:rPr>
                <w:rFonts w:ascii="Arial" w:hAnsi="Arial" w:cs="Arial"/>
                <w:b/>
                <w:bCs/>
                <w:lang w:val="es-CO"/>
              </w:rPr>
            </w:pPr>
            <w:r w:rsidRPr="001878DB">
              <w:rPr>
                <w:rFonts w:ascii="Arial" w:hAnsi="Arial" w:cs="Arial"/>
                <w:b/>
                <w:bCs/>
                <w:lang w:val="es-CO"/>
              </w:rPr>
              <w:t>Ubicación</w:t>
            </w:r>
          </w:p>
        </w:tc>
      </w:tr>
      <w:tr w:rsidR="003A0CD7" w:rsidRPr="001878DB" w14:paraId="20E60E54"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1121AFFC" w14:textId="77777777" w:rsidR="003A0CD7" w:rsidRPr="001878DB" w:rsidRDefault="003A0CD7" w:rsidP="00C04F13">
            <w:pPr>
              <w:jc w:val="center"/>
              <w:rPr>
                <w:rFonts w:ascii="Arial" w:hAnsi="Arial" w:cs="Arial"/>
                <w:b/>
                <w:bCs/>
                <w:sz w:val="20"/>
                <w:szCs w:val="20"/>
                <w:lang w:val="es-CO"/>
              </w:rPr>
            </w:pPr>
            <w:r w:rsidRPr="001878DB">
              <w:rPr>
                <w:rFonts w:ascii="Arial" w:hAnsi="Arial" w:cs="Arial"/>
                <w:b/>
                <w:bCs/>
                <w:sz w:val="20"/>
                <w:szCs w:val="20"/>
                <w:lang w:val="es-CO"/>
              </w:rPr>
              <w:t>Incluye: 03 noches, desayuno.</w:t>
            </w:r>
          </w:p>
        </w:tc>
        <w:tc>
          <w:tcPr>
            <w:tcW w:w="1029" w:type="dxa"/>
            <w:tcBorders>
              <w:top w:val="nil"/>
              <w:left w:val="nil"/>
              <w:bottom w:val="single" w:sz="8" w:space="0" w:color="auto"/>
              <w:right w:val="nil"/>
            </w:tcBorders>
            <w:shd w:val="clear" w:color="auto" w:fill="auto"/>
            <w:noWrap/>
            <w:vAlign w:val="bottom"/>
            <w:hideMark/>
          </w:tcPr>
          <w:p w14:paraId="54690A3F"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5CBAF976"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single" w:sz="8" w:space="0" w:color="auto"/>
              <w:right w:val="single" w:sz="8" w:space="0" w:color="auto"/>
            </w:tcBorders>
            <w:shd w:val="clear" w:color="auto" w:fill="auto"/>
            <w:noWrap/>
            <w:vAlign w:val="bottom"/>
            <w:hideMark/>
          </w:tcPr>
          <w:p w14:paraId="0C011743" w14:textId="77777777" w:rsidR="003A0CD7" w:rsidRPr="001878DB" w:rsidRDefault="003A0CD7" w:rsidP="00C04F13">
            <w:pPr>
              <w:rPr>
                <w:rFonts w:ascii="Arial" w:hAnsi="Arial" w:cs="Arial"/>
                <w:b/>
                <w:bCs/>
                <w:lang w:val="es-CO"/>
              </w:rPr>
            </w:pPr>
            <w:r w:rsidRPr="001878DB">
              <w:rPr>
                <w:rFonts w:ascii="Arial" w:hAnsi="Arial" w:cs="Arial"/>
                <w:b/>
                <w:bCs/>
                <w:lang w:val="es-CO"/>
              </w:rPr>
              <w:t>Centro</w:t>
            </w:r>
          </w:p>
        </w:tc>
      </w:tr>
      <w:tr w:rsidR="003A0CD7" w:rsidRPr="001878DB" w14:paraId="77B12F07" w14:textId="77777777" w:rsidTr="00C04F13">
        <w:trPr>
          <w:trHeight w:val="316"/>
        </w:trPr>
        <w:tc>
          <w:tcPr>
            <w:tcW w:w="4430" w:type="dxa"/>
            <w:gridSpan w:val="3"/>
            <w:tcBorders>
              <w:top w:val="single" w:sz="8" w:space="0" w:color="auto"/>
              <w:left w:val="single" w:sz="8" w:space="0" w:color="auto"/>
              <w:bottom w:val="single" w:sz="8" w:space="0" w:color="auto"/>
              <w:right w:val="nil"/>
            </w:tcBorders>
            <w:shd w:val="clear" w:color="auto" w:fill="auto"/>
            <w:noWrap/>
            <w:vAlign w:val="bottom"/>
            <w:hideMark/>
          </w:tcPr>
          <w:p w14:paraId="34C06DB4" w14:textId="77777777" w:rsidR="003A0CD7" w:rsidRPr="001878DB" w:rsidRDefault="003A0CD7" w:rsidP="00C04F13">
            <w:pPr>
              <w:jc w:val="center"/>
              <w:rPr>
                <w:rFonts w:ascii="Arial" w:hAnsi="Arial" w:cs="Arial"/>
                <w:b/>
                <w:bCs/>
                <w:sz w:val="20"/>
                <w:szCs w:val="20"/>
                <w:lang w:val="es-CO"/>
              </w:rPr>
            </w:pPr>
            <w:r w:rsidRPr="001878DB">
              <w:rPr>
                <w:rFonts w:ascii="Arial" w:hAnsi="Arial" w:cs="Arial"/>
                <w:b/>
                <w:bCs/>
                <w:sz w:val="20"/>
                <w:szCs w:val="20"/>
                <w:lang w:val="es-CO"/>
              </w:rPr>
              <w:t>Validez: Enero (a partir de 02/01) a Diciembre (hasta 28/12)</w:t>
            </w:r>
          </w:p>
        </w:tc>
        <w:tc>
          <w:tcPr>
            <w:tcW w:w="1030" w:type="dxa"/>
            <w:tcBorders>
              <w:top w:val="nil"/>
              <w:left w:val="nil"/>
              <w:bottom w:val="single" w:sz="8" w:space="0" w:color="auto"/>
              <w:right w:val="nil"/>
            </w:tcBorders>
            <w:shd w:val="clear" w:color="auto" w:fill="auto"/>
            <w:noWrap/>
            <w:vAlign w:val="bottom"/>
            <w:hideMark/>
          </w:tcPr>
          <w:p w14:paraId="553D6D4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3096234C"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0AD4E0AC"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23BBD398"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4FEBA77A"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63662450"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608C0C2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77BBB82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77952EB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312D643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356A6E1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4F0D651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04564828"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1E84CCC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67B1103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605</w:t>
            </w:r>
          </w:p>
        </w:tc>
        <w:tc>
          <w:tcPr>
            <w:tcW w:w="1187" w:type="dxa"/>
            <w:tcBorders>
              <w:top w:val="single" w:sz="4" w:space="0" w:color="000000"/>
              <w:left w:val="single" w:sz="4" w:space="0" w:color="000000"/>
              <w:bottom w:val="nil"/>
              <w:right w:val="nil"/>
            </w:tcBorders>
            <w:shd w:val="clear" w:color="000000" w:fill="FFFF00"/>
            <w:noWrap/>
            <w:vAlign w:val="bottom"/>
            <w:hideMark/>
          </w:tcPr>
          <w:p w14:paraId="0EC7D59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88</w:t>
            </w:r>
          </w:p>
        </w:tc>
        <w:tc>
          <w:tcPr>
            <w:tcW w:w="1030" w:type="dxa"/>
            <w:tcBorders>
              <w:top w:val="single" w:sz="4" w:space="0" w:color="000000"/>
              <w:left w:val="single" w:sz="4" w:space="0" w:color="000000"/>
              <w:bottom w:val="nil"/>
              <w:right w:val="nil"/>
            </w:tcBorders>
            <w:shd w:val="clear" w:color="000000" w:fill="FFFF00"/>
            <w:noWrap/>
            <w:vAlign w:val="bottom"/>
            <w:hideMark/>
          </w:tcPr>
          <w:p w14:paraId="235AB46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492</w:t>
            </w:r>
          </w:p>
        </w:tc>
        <w:tc>
          <w:tcPr>
            <w:tcW w:w="1029" w:type="dxa"/>
            <w:tcBorders>
              <w:top w:val="single" w:sz="4" w:space="0" w:color="000000"/>
              <w:left w:val="single" w:sz="4" w:space="0" w:color="000000"/>
              <w:bottom w:val="nil"/>
              <w:right w:val="nil"/>
            </w:tcBorders>
            <w:shd w:val="clear" w:color="000000" w:fill="FFFF00"/>
            <w:noWrap/>
            <w:vAlign w:val="bottom"/>
            <w:hideMark/>
          </w:tcPr>
          <w:p w14:paraId="69C7175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51</w:t>
            </w:r>
          </w:p>
        </w:tc>
        <w:tc>
          <w:tcPr>
            <w:tcW w:w="1030" w:type="dxa"/>
            <w:tcBorders>
              <w:top w:val="single" w:sz="4" w:space="0" w:color="000000"/>
              <w:left w:val="single" w:sz="4" w:space="0" w:color="000000"/>
              <w:bottom w:val="nil"/>
              <w:right w:val="nil"/>
            </w:tcBorders>
            <w:shd w:val="clear" w:color="000000" w:fill="FFFF00"/>
            <w:noWrap/>
            <w:vAlign w:val="bottom"/>
            <w:hideMark/>
          </w:tcPr>
          <w:p w14:paraId="15D6B16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451</w:t>
            </w:r>
          </w:p>
        </w:tc>
        <w:tc>
          <w:tcPr>
            <w:tcW w:w="1581" w:type="dxa"/>
            <w:tcBorders>
              <w:top w:val="single" w:sz="4" w:space="0" w:color="000000"/>
              <w:left w:val="single" w:sz="4" w:space="0" w:color="000000"/>
              <w:bottom w:val="nil"/>
              <w:right w:val="nil"/>
            </w:tcBorders>
            <w:shd w:val="clear" w:color="000000" w:fill="FFFF00"/>
            <w:noWrap/>
            <w:vAlign w:val="bottom"/>
            <w:hideMark/>
          </w:tcPr>
          <w:p w14:paraId="6861A07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42</w:t>
            </w:r>
          </w:p>
        </w:tc>
      </w:tr>
      <w:tr w:rsidR="003A0CD7" w:rsidRPr="001878DB" w14:paraId="4CCC0AF1"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7D1AE63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0BFEDB5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4B309EB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2344FE9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28E6A35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33162AC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747522F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16D52D75" w14:textId="77777777" w:rsidTr="00C04F13">
        <w:trPr>
          <w:trHeight w:val="316"/>
        </w:trPr>
        <w:tc>
          <w:tcPr>
            <w:tcW w:w="751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14:paraId="4ACCA0E2"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 xml:space="preserve">WINDSOR FLORIDA  </w:t>
            </w:r>
          </w:p>
        </w:tc>
        <w:tc>
          <w:tcPr>
            <w:tcW w:w="1581" w:type="dxa"/>
            <w:tcBorders>
              <w:top w:val="single" w:sz="8" w:space="0" w:color="auto"/>
              <w:left w:val="nil"/>
              <w:bottom w:val="single" w:sz="8" w:space="0" w:color="auto"/>
              <w:right w:val="single" w:sz="8" w:space="0" w:color="auto"/>
            </w:tcBorders>
            <w:shd w:val="clear" w:color="auto" w:fill="auto"/>
            <w:noWrap/>
            <w:vAlign w:val="bottom"/>
            <w:hideMark/>
          </w:tcPr>
          <w:p w14:paraId="2744D612" w14:textId="77777777" w:rsidR="003A0CD7" w:rsidRPr="001878DB" w:rsidRDefault="003A0CD7" w:rsidP="00C04F13">
            <w:pPr>
              <w:rPr>
                <w:rFonts w:ascii="Arial" w:hAnsi="Arial" w:cs="Arial"/>
                <w:b/>
                <w:bCs/>
                <w:lang w:val="es-CO"/>
              </w:rPr>
            </w:pPr>
            <w:r w:rsidRPr="001878DB">
              <w:rPr>
                <w:rFonts w:ascii="Arial" w:hAnsi="Arial" w:cs="Arial"/>
                <w:b/>
                <w:bCs/>
                <w:lang w:val="es-CO"/>
              </w:rPr>
              <w:t>Ubicación</w:t>
            </w:r>
          </w:p>
        </w:tc>
      </w:tr>
      <w:tr w:rsidR="003A0CD7" w:rsidRPr="001878DB" w14:paraId="282E2AEC" w14:textId="77777777" w:rsidTr="00C04F13">
        <w:trPr>
          <w:trHeight w:val="69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0B3DAED5"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Incluye: 03 noches, desayuno.</w:t>
            </w:r>
          </w:p>
        </w:tc>
        <w:tc>
          <w:tcPr>
            <w:tcW w:w="1029" w:type="dxa"/>
            <w:tcBorders>
              <w:top w:val="nil"/>
              <w:left w:val="nil"/>
              <w:bottom w:val="single" w:sz="8" w:space="0" w:color="auto"/>
              <w:right w:val="nil"/>
            </w:tcBorders>
            <w:shd w:val="clear" w:color="auto" w:fill="auto"/>
            <w:noWrap/>
            <w:vAlign w:val="bottom"/>
            <w:hideMark/>
          </w:tcPr>
          <w:p w14:paraId="5868E63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4B55893A"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single" w:sz="8" w:space="0" w:color="auto"/>
              <w:right w:val="single" w:sz="8" w:space="0" w:color="auto"/>
            </w:tcBorders>
            <w:shd w:val="clear" w:color="auto" w:fill="auto"/>
            <w:vAlign w:val="bottom"/>
            <w:hideMark/>
          </w:tcPr>
          <w:p w14:paraId="2B7E5275" w14:textId="77777777" w:rsidR="003A0CD7" w:rsidRPr="001878DB" w:rsidRDefault="003A0CD7" w:rsidP="00C04F13">
            <w:pPr>
              <w:rPr>
                <w:rFonts w:ascii="Arial" w:hAnsi="Arial" w:cs="Arial"/>
                <w:b/>
                <w:bCs/>
                <w:lang w:val="es-CO"/>
              </w:rPr>
            </w:pPr>
            <w:r w:rsidRPr="001878DB">
              <w:rPr>
                <w:rFonts w:ascii="Arial" w:hAnsi="Arial" w:cs="Arial"/>
                <w:b/>
                <w:bCs/>
                <w:lang w:val="es-CO"/>
              </w:rPr>
              <w:t>LARGO DO</w:t>
            </w:r>
            <w:r w:rsidRPr="001878DB">
              <w:rPr>
                <w:rFonts w:ascii="Arial" w:hAnsi="Arial" w:cs="Arial"/>
                <w:b/>
                <w:bCs/>
                <w:lang w:val="es-CO"/>
              </w:rPr>
              <w:br/>
              <w:t>MACHADO</w:t>
            </w:r>
          </w:p>
        </w:tc>
      </w:tr>
      <w:tr w:rsidR="003A0CD7" w:rsidRPr="001878DB" w14:paraId="174202F6"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0E31601A"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Enero (a partir de 02/01) y Febrero</w:t>
            </w:r>
          </w:p>
        </w:tc>
        <w:tc>
          <w:tcPr>
            <w:tcW w:w="1187" w:type="dxa"/>
            <w:tcBorders>
              <w:top w:val="nil"/>
              <w:left w:val="nil"/>
              <w:bottom w:val="single" w:sz="8" w:space="0" w:color="auto"/>
              <w:right w:val="nil"/>
            </w:tcBorders>
            <w:shd w:val="clear" w:color="auto" w:fill="auto"/>
            <w:noWrap/>
            <w:vAlign w:val="bottom"/>
            <w:hideMark/>
          </w:tcPr>
          <w:p w14:paraId="17407A0C"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1F96E578"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7AEDEE8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14E4AB41"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238A99FB"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2CE6C6BD"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5A784380"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52C25ED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05BC3F3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21D0BDF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6013DEE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755A422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22A8483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3C274C4D"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2C62FDF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6CB5437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632</w:t>
            </w:r>
          </w:p>
        </w:tc>
        <w:tc>
          <w:tcPr>
            <w:tcW w:w="1187" w:type="dxa"/>
            <w:tcBorders>
              <w:top w:val="single" w:sz="4" w:space="0" w:color="000000"/>
              <w:left w:val="single" w:sz="4" w:space="0" w:color="000000"/>
              <w:bottom w:val="nil"/>
              <w:right w:val="nil"/>
            </w:tcBorders>
            <w:shd w:val="clear" w:color="000000" w:fill="FFFF00"/>
            <w:noWrap/>
            <w:vAlign w:val="bottom"/>
            <w:hideMark/>
          </w:tcPr>
          <w:p w14:paraId="00E9430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97</w:t>
            </w:r>
          </w:p>
        </w:tc>
        <w:tc>
          <w:tcPr>
            <w:tcW w:w="1030" w:type="dxa"/>
            <w:tcBorders>
              <w:top w:val="single" w:sz="4" w:space="0" w:color="000000"/>
              <w:left w:val="single" w:sz="4" w:space="0" w:color="000000"/>
              <w:bottom w:val="nil"/>
              <w:right w:val="nil"/>
            </w:tcBorders>
            <w:shd w:val="clear" w:color="000000" w:fill="FFFF00"/>
            <w:noWrap/>
            <w:vAlign w:val="bottom"/>
            <w:hideMark/>
          </w:tcPr>
          <w:p w14:paraId="0FBD62D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508</w:t>
            </w:r>
          </w:p>
        </w:tc>
        <w:tc>
          <w:tcPr>
            <w:tcW w:w="1029" w:type="dxa"/>
            <w:tcBorders>
              <w:top w:val="single" w:sz="4" w:space="0" w:color="000000"/>
              <w:left w:val="single" w:sz="4" w:space="0" w:color="000000"/>
              <w:bottom w:val="nil"/>
              <w:right w:val="nil"/>
            </w:tcBorders>
            <w:shd w:val="clear" w:color="000000" w:fill="FFFF00"/>
            <w:noWrap/>
            <w:vAlign w:val="bottom"/>
            <w:hideMark/>
          </w:tcPr>
          <w:p w14:paraId="6F85E99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56</w:t>
            </w:r>
          </w:p>
        </w:tc>
        <w:tc>
          <w:tcPr>
            <w:tcW w:w="1030" w:type="dxa"/>
            <w:tcBorders>
              <w:top w:val="single" w:sz="4" w:space="0" w:color="000000"/>
              <w:left w:val="single" w:sz="4" w:space="0" w:color="000000"/>
              <w:bottom w:val="nil"/>
              <w:right w:val="nil"/>
            </w:tcBorders>
            <w:shd w:val="clear" w:color="000000" w:fill="FFFF00"/>
            <w:noWrap/>
            <w:vAlign w:val="bottom"/>
            <w:hideMark/>
          </w:tcPr>
          <w:p w14:paraId="7F5FF5A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463</w:t>
            </w:r>
          </w:p>
        </w:tc>
        <w:tc>
          <w:tcPr>
            <w:tcW w:w="1581" w:type="dxa"/>
            <w:tcBorders>
              <w:top w:val="single" w:sz="4" w:space="0" w:color="000000"/>
              <w:left w:val="single" w:sz="4" w:space="0" w:color="000000"/>
              <w:bottom w:val="nil"/>
              <w:right w:val="nil"/>
            </w:tcBorders>
            <w:shd w:val="clear" w:color="000000" w:fill="FFFF00"/>
            <w:noWrap/>
            <w:vAlign w:val="bottom"/>
            <w:hideMark/>
          </w:tcPr>
          <w:p w14:paraId="1F5FE02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47</w:t>
            </w:r>
          </w:p>
        </w:tc>
      </w:tr>
      <w:tr w:rsidR="003A0CD7" w:rsidRPr="001878DB" w14:paraId="481F7698"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4AA703C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0448F96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7E93E36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0A87556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04E46E2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4A62427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369D35A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733E5C8C"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7A1590E3" w14:textId="77777777" w:rsidR="003A0CD7" w:rsidRPr="001878DB" w:rsidRDefault="003A0CD7" w:rsidP="00C04F13">
            <w:pPr>
              <w:rPr>
                <w:rFonts w:ascii="Arial" w:hAnsi="Arial" w:cs="Arial"/>
                <w:b/>
                <w:bCs/>
                <w:lang w:val="es-CO"/>
              </w:rPr>
            </w:pPr>
            <w:r w:rsidRPr="001878DB">
              <w:rPr>
                <w:rFonts w:ascii="Arial" w:hAnsi="Arial" w:cs="Arial"/>
                <w:b/>
                <w:bCs/>
                <w:lang w:val="es-CO"/>
              </w:rPr>
              <w:t>Validez: Marzo a Diciembre (hasta 15/12)</w:t>
            </w:r>
          </w:p>
        </w:tc>
        <w:tc>
          <w:tcPr>
            <w:tcW w:w="1187" w:type="dxa"/>
            <w:tcBorders>
              <w:top w:val="nil"/>
              <w:left w:val="nil"/>
              <w:bottom w:val="single" w:sz="8" w:space="0" w:color="auto"/>
              <w:right w:val="nil"/>
            </w:tcBorders>
            <w:shd w:val="clear" w:color="auto" w:fill="auto"/>
            <w:noWrap/>
            <w:vAlign w:val="bottom"/>
            <w:hideMark/>
          </w:tcPr>
          <w:p w14:paraId="28645558"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2C2AD4A1"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022BFF28"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6CE84CC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26D5CDA1"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68F91A39"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3A715681"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29105F3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74219E5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48C455E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2F1F96B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69E4EB1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0E1C266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2971B9AB"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376FE56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5ABFB0E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618</w:t>
            </w:r>
          </w:p>
        </w:tc>
        <w:tc>
          <w:tcPr>
            <w:tcW w:w="1187" w:type="dxa"/>
            <w:tcBorders>
              <w:top w:val="single" w:sz="4" w:space="0" w:color="000000"/>
              <w:left w:val="single" w:sz="4" w:space="0" w:color="000000"/>
              <w:bottom w:val="nil"/>
              <w:right w:val="nil"/>
            </w:tcBorders>
            <w:shd w:val="clear" w:color="000000" w:fill="FFFF00"/>
            <w:noWrap/>
            <w:vAlign w:val="bottom"/>
            <w:hideMark/>
          </w:tcPr>
          <w:p w14:paraId="06F3432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92</w:t>
            </w:r>
          </w:p>
        </w:tc>
        <w:tc>
          <w:tcPr>
            <w:tcW w:w="1030" w:type="dxa"/>
            <w:tcBorders>
              <w:top w:val="single" w:sz="4" w:space="0" w:color="000000"/>
              <w:left w:val="single" w:sz="4" w:space="0" w:color="000000"/>
              <w:bottom w:val="nil"/>
              <w:right w:val="nil"/>
            </w:tcBorders>
            <w:shd w:val="clear" w:color="000000" w:fill="FFFF00"/>
            <w:noWrap/>
            <w:vAlign w:val="bottom"/>
            <w:hideMark/>
          </w:tcPr>
          <w:p w14:paraId="3D63D47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500</w:t>
            </w:r>
          </w:p>
        </w:tc>
        <w:tc>
          <w:tcPr>
            <w:tcW w:w="1029" w:type="dxa"/>
            <w:tcBorders>
              <w:top w:val="single" w:sz="4" w:space="0" w:color="000000"/>
              <w:left w:val="single" w:sz="4" w:space="0" w:color="000000"/>
              <w:bottom w:val="nil"/>
              <w:right w:val="nil"/>
            </w:tcBorders>
            <w:shd w:val="clear" w:color="000000" w:fill="FFFF00"/>
            <w:noWrap/>
            <w:vAlign w:val="bottom"/>
            <w:hideMark/>
          </w:tcPr>
          <w:p w14:paraId="39DB5E0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54</w:t>
            </w:r>
          </w:p>
        </w:tc>
        <w:tc>
          <w:tcPr>
            <w:tcW w:w="1030" w:type="dxa"/>
            <w:tcBorders>
              <w:top w:val="single" w:sz="4" w:space="0" w:color="000000"/>
              <w:left w:val="single" w:sz="4" w:space="0" w:color="000000"/>
              <w:bottom w:val="nil"/>
              <w:right w:val="nil"/>
            </w:tcBorders>
            <w:shd w:val="clear" w:color="000000" w:fill="FFFF00"/>
            <w:noWrap/>
            <w:vAlign w:val="bottom"/>
            <w:hideMark/>
          </w:tcPr>
          <w:p w14:paraId="2FB4241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456</w:t>
            </w:r>
          </w:p>
        </w:tc>
        <w:tc>
          <w:tcPr>
            <w:tcW w:w="1581" w:type="dxa"/>
            <w:tcBorders>
              <w:top w:val="single" w:sz="4" w:space="0" w:color="000000"/>
              <w:left w:val="single" w:sz="4" w:space="0" w:color="000000"/>
              <w:bottom w:val="nil"/>
              <w:right w:val="nil"/>
            </w:tcBorders>
            <w:shd w:val="clear" w:color="000000" w:fill="FFFF00"/>
            <w:noWrap/>
            <w:vAlign w:val="bottom"/>
            <w:hideMark/>
          </w:tcPr>
          <w:p w14:paraId="2CD95A8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45</w:t>
            </w:r>
          </w:p>
        </w:tc>
      </w:tr>
      <w:tr w:rsidR="003A0CD7" w:rsidRPr="001878DB" w14:paraId="69C54908"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0AEC8E7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30215D2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0B00057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1ADEDE6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7307016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6ECD295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4FB83B3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4C19FB46" w14:textId="77777777" w:rsidTr="00C04F13">
        <w:trPr>
          <w:trHeight w:val="316"/>
        </w:trPr>
        <w:tc>
          <w:tcPr>
            <w:tcW w:w="751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14:paraId="508FA8BF"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 xml:space="preserve">COPA SUL (SUPERIOR) </w:t>
            </w:r>
          </w:p>
        </w:tc>
        <w:tc>
          <w:tcPr>
            <w:tcW w:w="1581" w:type="dxa"/>
            <w:tcBorders>
              <w:top w:val="single" w:sz="8" w:space="0" w:color="auto"/>
              <w:left w:val="nil"/>
              <w:bottom w:val="single" w:sz="8" w:space="0" w:color="auto"/>
              <w:right w:val="single" w:sz="8" w:space="0" w:color="auto"/>
            </w:tcBorders>
            <w:shd w:val="clear" w:color="auto" w:fill="auto"/>
            <w:noWrap/>
            <w:vAlign w:val="bottom"/>
            <w:hideMark/>
          </w:tcPr>
          <w:p w14:paraId="3249965B" w14:textId="77777777" w:rsidR="003A0CD7" w:rsidRPr="001878DB" w:rsidRDefault="003A0CD7" w:rsidP="00C04F13">
            <w:pPr>
              <w:rPr>
                <w:rFonts w:ascii="Arial" w:hAnsi="Arial" w:cs="Arial"/>
                <w:b/>
                <w:bCs/>
                <w:lang w:val="es-CO"/>
              </w:rPr>
            </w:pPr>
            <w:r w:rsidRPr="001878DB">
              <w:rPr>
                <w:rFonts w:ascii="Arial" w:hAnsi="Arial" w:cs="Arial"/>
                <w:b/>
                <w:bCs/>
                <w:lang w:val="es-CO"/>
              </w:rPr>
              <w:t>Ubicación</w:t>
            </w:r>
          </w:p>
        </w:tc>
      </w:tr>
      <w:tr w:rsidR="003A0CD7" w:rsidRPr="001878DB" w14:paraId="3DFD7278"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1BC97A95"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Incluye: 03 noches, desayuno.</w:t>
            </w:r>
          </w:p>
        </w:tc>
        <w:tc>
          <w:tcPr>
            <w:tcW w:w="1029" w:type="dxa"/>
            <w:tcBorders>
              <w:top w:val="nil"/>
              <w:left w:val="nil"/>
              <w:bottom w:val="single" w:sz="8" w:space="0" w:color="auto"/>
              <w:right w:val="nil"/>
            </w:tcBorders>
            <w:shd w:val="clear" w:color="auto" w:fill="auto"/>
            <w:noWrap/>
            <w:vAlign w:val="bottom"/>
            <w:hideMark/>
          </w:tcPr>
          <w:p w14:paraId="1B706AEA"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42C2631B"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single" w:sz="8" w:space="0" w:color="auto"/>
              <w:right w:val="single" w:sz="8" w:space="0" w:color="auto"/>
            </w:tcBorders>
            <w:shd w:val="clear" w:color="auto" w:fill="auto"/>
            <w:noWrap/>
            <w:vAlign w:val="bottom"/>
            <w:hideMark/>
          </w:tcPr>
          <w:p w14:paraId="3660E351" w14:textId="77777777" w:rsidR="003A0CD7" w:rsidRPr="001878DB" w:rsidRDefault="003A0CD7" w:rsidP="00C04F13">
            <w:pPr>
              <w:rPr>
                <w:rFonts w:ascii="Arial" w:hAnsi="Arial" w:cs="Arial"/>
                <w:b/>
                <w:bCs/>
                <w:lang w:val="es-CO"/>
              </w:rPr>
            </w:pPr>
            <w:proofErr w:type="spellStart"/>
            <w:r w:rsidRPr="001878DB">
              <w:rPr>
                <w:rFonts w:ascii="Arial" w:hAnsi="Arial" w:cs="Arial"/>
                <w:b/>
                <w:bCs/>
                <w:lang w:val="es-CO"/>
              </w:rPr>
              <w:t>Copacobana</w:t>
            </w:r>
            <w:proofErr w:type="spellEnd"/>
          </w:p>
        </w:tc>
      </w:tr>
      <w:tr w:rsidR="003A0CD7" w:rsidRPr="001878DB" w14:paraId="23237CD5"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3F1D297B"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Enero (a partir de 02/01) y Febrero</w:t>
            </w:r>
          </w:p>
        </w:tc>
        <w:tc>
          <w:tcPr>
            <w:tcW w:w="1187" w:type="dxa"/>
            <w:tcBorders>
              <w:top w:val="nil"/>
              <w:left w:val="nil"/>
              <w:bottom w:val="single" w:sz="8" w:space="0" w:color="auto"/>
              <w:right w:val="nil"/>
            </w:tcBorders>
            <w:shd w:val="clear" w:color="auto" w:fill="auto"/>
            <w:noWrap/>
            <w:vAlign w:val="bottom"/>
            <w:hideMark/>
          </w:tcPr>
          <w:p w14:paraId="5CCD1CE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43DA1C1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2173655C"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63044234"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356C9F2E"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1AD6BFD8"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2378B80B"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69394E7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56842E9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27FBCD9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0209F97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53B2F54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1378C2D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6652C655"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3B8A74D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49B259B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718</w:t>
            </w:r>
          </w:p>
        </w:tc>
        <w:tc>
          <w:tcPr>
            <w:tcW w:w="1187" w:type="dxa"/>
            <w:tcBorders>
              <w:top w:val="single" w:sz="4" w:space="0" w:color="000000"/>
              <w:left w:val="single" w:sz="4" w:space="0" w:color="000000"/>
              <w:bottom w:val="nil"/>
              <w:right w:val="nil"/>
            </w:tcBorders>
            <w:shd w:val="clear" w:color="000000" w:fill="FFFF00"/>
            <w:noWrap/>
            <w:vAlign w:val="bottom"/>
            <w:hideMark/>
          </w:tcPr>
          <w:p w14:paraId="5A289EF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127</w:t>
            </w:r>
          </w:p>
        </w:tc>
        <w:tc>
          <w:tcPr>
            <w:tcW w:w="1030" w:type="dxa"/>
            <w:tcBorders>
              <w:top w:val="single" w:sz="4" w:space="0" w:color="000000"/>
              <w:left w:val="single" w:sz="4" w:space="0" w:color="000000"/>
              <w:bottom w:val="nil"/>
              <w:right w:val="nil"/>
            </w:tcBorders>
            <w:shd w:val="clear" w:color="000000" w:fill="FFFF00"/>
            <w:noWrap/>
            <w:vAlign w:val="bottom"/>
            <w:hideMark/>
          </w:tcPr>
          <w:p w14:paraId="6368441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529</w:t>
            </w:r>
          </w:p>
        </w:tc>
        <w:tc>
          <w:tcPr>
            <w:tcW w:w="1029" w:type="dxa"/>
            <w:tcBorders>
              <w:top w:val="single" w:sz="4" w:space="0" w:color="000000"/>
              <w:left w:val="single" w:sz="4" w:space="0" w:color="000000"/>
              <w:bottom w:val="nil"/>
              <w:right w:val="nil"/>
            </w:tcBorders>
            <w:shd w:val="clear" w:color="000000" w:fill="FFFF00"/>
            <w:noWrap/>
            <w:vAlign w:val="bottom"/>
            <w:hideMark/>
          </w:tcPr>
          <w:p w14:paraId="320A4EE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64</w:t>
            </w:r>
          </w:p>
        </w:tc>
        <w:tc>
          <w:tcPr>
            <w:tcW w:w="1030" w:type="dxa"/>
            <w:tcBorders>
              <w:top w:val="single" w:sz="4" w:space="0" w:color="000000"/>
              <w:left w:val="single" w:sz="4" w:space="0" w:color="000000"/>
              <w:bottom w:val="nil"/>
              <w:right w:val="nil"/>
            </w:tcBorders>
            <w:shd w:val="clear" w:color="000000" w:fill="FFFF00"/>
            <w:noWrap/>
            <w:vAlign w:val="bottom"/>
            <w:hideMark/>
          </w:tcPr>
          <w:p w14:paraId="5081AE2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488</w:t>
            </w:r>
          </w:p>
        </w:tc>
        <w:tc>
          <w:tcPr>
            <w:tcW w:w="1581" w:type="dxa"/>
            <w:tcBorders>
              <w:top w:val="single" w:sz="4" w:space="0" w:color="000000"/>
              <w:left w:val="single" w:sz="4" w:space="0" w:color="000000"/>
              <w:bottom w:val="nil"/>
              <w:right w:val="nil"/>
            </w:tcBorders>
            <w:shd w:val="clear" w:color="000000" w:fill="FFFF00"/>
            <w:noWrap/>
            <w:vAlign w:val="bottom"/>
            <w:hideMark/>
          </w:tcPr>
          <w:p w14:paraId="1A0253B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55</w:t>
            </w:r>
          </w:p>
        </w:tc>
      </w:tr>
      <w:tr w:rsidR="003A0CD7" w:rsidRPr="001878DB" w14:paraId="56076D17"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108F9AD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7033525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7BEB9F1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1942FF0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3A3DDED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729AEC9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3C7455A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0A11BC38"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75F101BD" w14:textId="77777777" w:rsidR="003A0CD7" w:rsidRPr="001878DB" w:rsidRDefault="003A0CD7" w:rsidP="00C04F13">
            <w:pPr>
              <w:rPr>
                <w:rFonts w:ascii="Arial" w:hAnsi="Arial" w:cs="Arial"/>
                <w:b/>
                <w:bCs/>
                <w:lang w:val="es-CO"/>
              </w:rPr>
            </w:pPr>
            <w:r w:rsidRPr="001878DB">
              <w:rPr>
                <w:rFonts w:ascii="Arial" w:hAnsi="Arial" w:cs="Arial"/>
                <w:b/>
                <w:bCs/>
                <w:lang w:val="es-CO"/>
              </w:rPr>
              <w:lastRenderedPageBreak/>
              <w:t>Validez: Marzo a Diciembre (hasta 20/12)</w:t>
            </w:r>
          </w:p>
        </w:tc>
        <w:tc>
          <w:tcPr>
            <w:tcW w:w="1187" w:type="dxa"/>
            <w:tcBorders>
              <w:top w:val="nil"/>
              <w:left w:val="nil"/>
              <w:bottom w:val="single" w:sz="8" w:space="0" w:color="auto"/>
              <w:right w:val="nil"/>
            </w:tcBorders>
            <w:shd w:val="clear" w:color="auto" w:fill="auto"/>
            <w:noWrap/>
            <w:vAlign w:val="bottom"/>
            <w:hideMark/>
          </w:tcPr>
          <w:p w14:paraId="39DCAF9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6248038C"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7FBD02B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111D7C0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332ABFE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50DC57DC"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656E7101"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58F22A3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5D49C38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71DE626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7B715C1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46E6960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171662E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5E318F05"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3023720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5AD97D7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685</w:t>
            </w:r>
          </w:p>
        </w:tc>
        <w:tc>
          <w:tcPr>
            <w:tcW w:w="1187" w:type="dxa"/>
            <w:tcBorders>
              <w:top w:val="single" w:sz="4" w:space="0" w:color="000000"/>
              <w:left w:val="single" w:sz="4" w:space="0" w:color="000000"/>
              <w:bottom w:val="nil"/>
              <w:right w:val="nil"/>
            </w:tcBorders>
            <w:shd w:val="clear" w:color="000000" w:fill="FFFF00"/>
            <w:noWrap/>
            <w:vAlign w:val="bottom"/>
            <w:hideMark/>
          </w:tcPr>
          <w:p w14:paraId="64AEDD5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115</w:t>
            </w:r>
          </w:p>
        </w:tc>
        <w:tc>
          <w:tcPr>
            <w:tcW w:w="1030" w:type="dxa"/>
            <w:tcBorders>
              <w:top w:val="single" w:sz="4" w:space="0" w:color="000000"/>
              <w:left w:val="single" w:sz="4" w:space="0" w:color="000000"/>
              <w:bottom w:val="nil"/>
              <w:right w:val="nil"/>
            </w:tcBorders>
            <w:shd w:val="clear" w:color="000000" w:fill="FFFF00"/>
            <w:noWrap/>
            <w:vAlign w:val="bottom"/>
            <w:hideMark/>
          </w:tcPr>
          <w:p w14:paraId="236DA19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513</w:t>
            </w:r>
          </w:p>
        </w:tc>
        <w:tc>
          <w:tcPr>
            <w:tcW w:w="1029" w:type="dxa"/>
            <w:tcBorders>
              <w:top w:val="single" w:sz="4" w:space="0" w:color="000000"/>
              <w:left w:val="single" w:sz="4" w:space="0" w:color="000000"/>
              <w:bottom w:val="nil"/>
              <w:right w:val="nil"/>
            </w:tcBorders>
            <w:shd w:val="clear" w:color="000000" w:fill="FFFF00"/>
            <w:noWrap/>
            <w:vAlign w:val="bottom"/>
            <w:hideMark/>
          </w:tcPr>
          <w:p w14:paraId="3FDD72B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58</w:t>
            </w:r>
          </w:p>
        </w:tc>
        <w:tc>
          <w:tcPr>
            <w:tcW w:w="1030" w:type="dxa"/>
            <w:tcBorders>
              <w:top w:val="single" w:sz="4" w:space="0" w:color="000000"/>
              <w:left w:val="single" w:sz="4" w:space="0" w:color="000000"/>
              <w:bottom w:val="nil"/>
              <w:right w:val="nil"/>
            </w:tcBorders>
            <w:shd w:val="clear" w:color="000000" w:fill="FFFF00"/>
            <w:noWrap/>
            <w:vAlign w:val="bottom"/>
            <w:hideMark/>
          </w:tcPr>
          <w:p w14:paraId="2D8724F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473</w:t>
            </w:r>
          </w:p>
        </w:tc>
        <w:tc>
          <w:tcPr>
            <w:tcW w:w="1581" w:type="dxa"/>
            <w:tcBorders>
              <w:top w:val="single" w:sz="4" w:space="0" w:color="000000"/>
              <w:left w:val="single" w:sz="4" w:space="0" w:color="000000"/>
              <w:bottom w:val="nil"/>
              <w:right w:val="nil"/>
            </w:tcBorders>
            <w:shd w:val="clear" w:color="000000" w:fill="FFFF00"/>
            <w:noWrap/>
            <w:vAlign w:val="bottom"/>
            <w:hideMark/>
          </w:tcPr>
          <w:p w14:paraId="34A2A21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50</w:t>
            </w:r>
          </w:p>
        </w:tc>
      </w:tr>
      <w:tr w:rsidR="003A0CD7" w:rsidRPr="001878DB" w14:paraId="22DA292E"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2E4888E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2FB9212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6C3A563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150B90B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77BCAB8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1C0E3AF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68F890D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2B6E660C"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266A9AB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nil"/>
              <w:left w:val="nil"/>
              <w:bottom w:val="single" w:sz="8" w:space="0" w:color="auto"/>
              <w:right w:val="nil"/>
            </w:tcBorders>
            <w:shd w:val="clear" w:color="000000" w:fill="FFFF00"/>
            <w:noWrap/>
            <w:vAlign w:val="bottom"/>
            <w:hideMark/>
          </w:tcPr>
          <w:p w14:paraId="62BDF92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187" w:type="dxa"/>
            <w:tcBorders>
              <w:top w:val="nil"/>
              <w:left w:val="nil"/>
              <w:bottom w:val="single" w:sz="8" w:space="0" w:color="auto"/>
              <w:right w:val="nil"/>
            </w:tcBorders>
            <w:shd w:val="clear" w:color="000000" w:fill="FFFF00"/>
            <w:noWrap/>
            <w:vAlign w:val="bottom"/>
            <w:hideMark/>
          </w:tcPr>
          <w:p w14:paraId="2D0C407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030" w:type="dxa"/>
            <w:tcBorders>
              <w:top w:val="nil"/>
              <w:left w:val="nil"/>
              <w:bottom w:val="single" w:sz="8" w:space="0" w:color="auto"/>
              <w:right w:val="nil"/>
            </w:tcBorders>
            <w:shd w:val="clear" w:color="000000" w:fill="FFFF00"/>
            <w:noWrap/>
            <w:vAlign w:val="bottom"/>
            <w:hideMark/>
          </w:tcPr>
          <w:p w14:paraId="4A129D6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029" w:type="dxa"/>
            <w:tcBorders>
              <w:top w:val="nil"/>
              <w:left w:val="nil"/>
              <w:bottom w:val="single" w:sz="8" w:space="0" w:color="auto"/>
              <w:right w:val="nil"/>
            </w:tcBorders>
            <w:shd w:val="clear" w:color="000000" w:fill="FFFF00"/>
            <w:noWrap/>
            <w:vAlign w:val="bottom"/>
            <w:hideMark/>
          </w:tcPr>
          <w:p w14:paraId="472E4A4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030" w:type="dxa"/>
            <w:tcBorders>
              <w:top w:val="nil"/>
              <w:left w:val="nil"/>
              <w:bottom w:val="single" w:sz="8" w:space="0" w:color="auto"/>
              <w:right w:val="nil"/>
            </w:tcBorders>
            <w:shd w:val="clear" w:color="000000" w:fill="FFFF00"/>
            <w:noWrap/>
            <w:vAlign w:val="bottom"/>
            <w:hideMark/>
          </w:tcPr>
          <w:p w14:paraId="55E4139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581" w:type="dxa"/>
            <w:tcBorders>
              <w:top w:val="nil"/>
              <w:left w:val="nil"/>
              <w:bottom w:val="single" w:sz="8" w:space="0" w:color="auto"/>
              <w:right w:val="single" w:sz="8" w:space="0" w:color="auto"/>
            </w:tcBorders>
            <w:shd w:val="clear" w:color="auto" w:fill="auto"/>
            <w:noWrap/>
            <w:vAlign w:val="bottom"/>
            <w:hideMark/>
          </w:tcPr>
          <w:p w14:paraId="29CFFEC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r>
      <w:tr w:rsidR="003A0CD7" w:rsidRPr="001878DB" w14:paraId="16EE6983" w14:textId="77777777" w:rsidTr="00C04F13">
        <w:trPr>
          <w:trHeight w:val="316"/>
        </w:trPr>
        <w:tc>
          <w:tcPr>
            <w:tcW w:w="751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14:paraId="4A839D6D"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WINSSOR PLAZA</w:t>
            </w:r>
          </w:p>
        </w:tc>
        <w:tc>
          <w:tcPr>
            <w:tcW w:w="1581" w:type="dxa"/>
            <w:tcBorders>
              <w:top w:val="single" w:sz="8" w:space="0" w:color="auto"/>
              <w:left w:val="nil"/>
              <w:bottom w:val="single" w:sz="8" w:space="0" w:color="auto"/>
              <w:right w:val="single" w:sz="8" w:space="0" w:color="auto"/>
            </w:tcBorders>
            <w:shd w:val="clear" w:color="auto" w:fill="auto"/>
            <w:noWrap/>
            <w:vAlign w:val="bottom"/>
            <w:hideMark/>
          </w:tcPr>
          <w:p w14:paraId="363B2B07" w14:textId="77777777" w:rsidR="003A0CD7" w:rsidRPr="001878DB" w:rsidRDefault="003A0CD7" w:rsidP="00C04F13">
            <w:pPr>
              <w:rPr>
                <w:rFonts w:ascii="Arial" w:hAnsi="Arial" w:cs="Arial"/>
                <w:b/>
                <w:bCs/>
                <w:lang w:val="es-CO"/>
              </w:rPr>
            </w:pPr>
            <w:r w:rsidRPr="001878DB">
              <w:rPr>
                <w:rFonts w:ascii="Arial" w:hAnsi="Arial" w:cs="Arial"/>
                <w:b/>
                <w:bCs/>
                <w:lang w:val="es-CO"/>
              </w:rPr>
              <w:t>Ubicación</w:t>
            </w:r>
          </w:p>
        </w:tc>
      </w:tr>
      <w:tr w:rsidR="003A0CD7" w:rsidRPr="001878DB" w14:paraId="18242F8A"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53528262"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Incluye: 03 noches, desayuno.</w:t>
            </w:r>
          </w:p>
        </w:tc>
        <w:tc>
          <w:tcPr>
            <w:tcW w:w="1029" w:type="dxa"/>
            <w:tcBorders>
              <w:top w:val="nil"/>
              <w:left w:val="nil"/>
              <w:bottom w:val="single" w:sz="8" w:space="0" w:color="auto"/>
              <w:right w:val="nil"/>
            </w:tcBorders>
            <w:shd w:val="clear" w:color="auto" w:fill="auto"/>
            <w:noWrap/>
            <w:vAlign w:val="bottom"/>
            <w:hideMark/>
          </w:tcPr>
          <w:p w14:paraId="1F60C17F"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5DEBDB15"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single" w:sz="8" w:space="0" w:color="auto"/>
              <w:right w:val="single" w:sz="8" w:space="0" w:color="auto"/>
            </w:tcBorders>
            <w:shd w:val="clear" w:color="auto" w:fill="auto"/>
            <w:noWrap/>
            <w:vAlign w:val="bottom"/>
            <w:hideMark/>
          </w:tcPr>
          <w:p w14:paraId="3C40AC71" w14:textId="77777777" w:rsidR="003A0CD7" w:rsidRPr="001878DB" w:rsidRDefault="003A0CD7" w:rsidP="00C04F13">
            <w:pPr>
              <w:rPr>
                <w:rFonts w:ascii="Arial" w:hAnsi="Arial" w:cs="Arial"/>
                <w:b/>
                <w:bCs/>
                <w:lang w:val="es-CO"/>
              </w:rPr>
            </w:pPr>
            <w:proofErr w:type="spellStart"/>
            <w:r w:rsidRPr="001878DB">
              <w:rPr>
                <w:rFonts w:ascii="Arial" w:hAnsi="Arial" w:cs="Arial"/>
                <w:b/>
                <w:bCs/>
                <w:lang w:val="es-CO"/>
              </w:rPr>
              <w:t>Copacobana</w:t>
            </w:r>
            <w:proofErr w:type="spellEnd"/>
          </w:p>
        </w:tc>
      </w:tr>
      <w:tr w:rsidR="003A0CD7" w:rsidRPr="001878DB" w14:paraId="484860C0"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3F40755C"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Enero (a partir de 02/01) y Febrero</w:t>
            </w:r>
          </w:p>
        </w:tc>
        <w:tc>
          <w:tcPr>
            <w:tcW w:w="1187" w:type="dxa"/>
            <w:tcBorders>
              <w:top w:val="nil"/>
              <w:left w:val="nil"/>
              <w:bottom w:val="single" w:sz="8" w:space="0" w:color="auto"/>
              <w:right w:val="nil"/>
            </w:tcBorders>
            <w:shd w:val="clear" w:color="auto" w:fill="auto"/>
            <w:noWrap/>
            <w:vAlign w:val="bottom"/>
            <w:hideMark/>
          </w:tcPr>
          <w:p w14:paraId="26E3150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70AB6A4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7B1884AC"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76A6AFE5"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73B6D64E"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770E62E8"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1BB48DAE"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78ABFD3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791DF8E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0DE197B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2287434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3A2D63F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7A61051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1D5AC0F1"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7DF546C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45AA35A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660</w:t>
            </w:r>
          </w:p>
        </w:tc>
        <w:tc>
          <w:tcPr>
            <w:tcW w:w="1187" w:type="dxa"/>
            <w:tcBorders>
              <w:top w:val="single" w:sz="4" w:space="0" w:color="000000"/>
              <w:left w:val="single" w:sz="4" w:space="0" w:color="000000"/>
              <w:bottom w:val="nil"/>
              <w:right w:val="nil"/>
            </w:tcBorders>
            <w:shd w:val="clear" w:color="000000" w:fill="FFFF00"/>
            <w:noWrap/>
            <w:vAlign w:val="bottom"/>
            <w:hideMark/>
          </w:tcPr>
          <w:p w14:paraId="2DD972B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106</w:t>
            </w:r>
          </w:p>
        </w:tc>
        <w:tc>
          <w:tcPr>
            <w:tcW w:w="1030" w:type="dxa"/>
            <w:tcBorders>
              <w:top w:val="single" w:sz="4" w:space="0" w:color="000000"/>
              <w:left w:val="single" w:sz="4" w:space="0" w:color="000000"/>
              <w:bottom w:val="nil"/>
              <w:right w:val="nil"/>
            </w:tcBorders>
            <w:shd w:val="clear" w:color="000000" w:fill="FFFF00"/>
            <w:noWrap/>
            <w:vAlign w:val="bottom"/>
            <w:hideMark/>
          </w:tcPr>
          <w:p w14:paraId="0A133DB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528</w:t>
            </w:r>
          </w:p>
        </w:tc>
        <w:tc>
          <w:tcPr>
            <w:tcW w:w="1029" w:type="dxa"/>
            <w:tcBorders>
              <w:top w:val="single" w:sz="4" w:space="0" w:color="000000"/>
              <w:left w:val="single" w:sz="4" w:space="0" w:color="000000"/>
              <w:bottom w:val="nil"/>
              <w:right w:val="nil"/>
            </w:tcBorders>
            <w:shd w:val="clear" w:color="000000" w:fill="FFFF00"/>
            <w:noWrap/>
            <w:vAlign w:val="bottom"/>
            <w:hideMark/>
          </w:tcPr>
          <w:p w14:paraId="1F33376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63</w:t>
            </w:r>
          </w:p>
        </w:tc>
        <w:tc>
          <w:tcPr>
            <w:tcW w:w="1030" w:type="dxa"/>
            <w:tcBorders>
              <w:top w:val="single" w:sz="4" w:space="0" w:color="000000"/>
              <w:left w:val="single" w:sz="4" w:space="0" w:color="000000"/>
              <w:bottom w:val="nil"/>
              <w:right w:val="nil"/>
            </w:tcBorders>
            <w:shd w:val="clear" w:color="000000" w:fill="FFFF00"/>
            <w:noWrap/>
            <w:vAlign w:val="bottom"/>
            <w:hideMark/>
          </w:tcPr>
          <w:p w14:paraId="0AE20EF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479</w:t>
            </w:r>
          </w:p>
        </w:tc>
        <w:tc>
          <w:tcPr>
            <w:tcW w:w="1581" w:type="dxa"/>
            <w:tcBorders>
              <w:top w:val="single" w:sz="4" w:space="0" w:color="000000"/>
              <w:left w:val="single" w:sz="4" w:space="0" w:color="000000"/>
              <w:bottom w:val="nil"/>
              <w:right w:val="nil"/>
            </w:tcBorders>
            <w:shd w:val="clear" w:color="000000" w:fill="FFFF00"/>
            <w:noWrap/>
            <w:vAlign w:val="bottom"/>
            <w:hideMark/>
          </w:tcPr>
          <w:p w14:paraId="1D63EBD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53</w:t>
            </w:r>
          </w:p>
        </w:tc>
      </w:tr>
      <w:tr w:rsidR="003A0CD7" w:rsidRPr="001878DB" w14:paraId="11926999"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3DA8955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077743B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056D940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57D4B47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161D51D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7DD8850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76756AE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569D8FD0" w14:textId="77777777" w:rsidTr="00C04F13">
        <w:trPr>
          <w:trHeight w:val="316"/>
        </w:trPr>
        <w:tc>
          <w:tcPr>
            <w:tcW w:w="4430" w:type="dxa"/>
            <w:gridSpan w:val="3"/>
            <w:tcBorders>
              <w:top w:val="single" w:sz="8" w:space="0" w:color="auto"/>
              <w:left w:val="single" w:sz="8" w:space="0" w:color="auto"/>
              <w:bottom w:val="single" w:sz="8" w:space="0" w:color="auto"/>
              <w:right w:val="nil"/>
            </w:tcBorders>
            <w:shd w:val="clear" w:color="auto" w:fill="auto"/>
            <w:noWrap/>
            <w:vAlign w:val="bottom"/>
            <w:hideMark/>
          </w:tcPr>
          <w:p w14:paraId="38E9D20C" w14:textId="77777777" w:rsidR="003A0CD7" w:rsidRPr="001878DB" w:rsidRDefault="003A0CD7" w:rsidP="00C04F13">
            <w:pPr>
              <w:rPr>
                <w:rFonts w:ascii="Arial" w:hAnsi="Arial" w:cs="Arial"/>
                <w:b/>
                <w:bCs/>
                <w:sz w:val="20"/>
                <w:szCs w:val="20"/>
                <w:lang w:val="es-CO"/>
              </w:rPr>
            </w:pPr>
            <w:proofErr w:type="spellStart"/>
            <w:r w:rsidRPr="001878DB">
              <w:rPr>
                <w:rFonts w:ascii="Arial" w:hAnsi="Arial" w:cs="Arial"/>
                <w:b/>
                <w:bCs/>
                <w:sz w:val="20"/>
                <w:szCs w:val="20"/>
                <w:lang w:val="es-CO"/>
              </w:rPr>
              <w:t>Validez:Marzo</w:t>
            </w:r>
            <w:proofErr w:type="spellEnd"/>
            <w:r w:rsidRPr="001878DB">
              <w:rPr>
                <w:rFonts w:ascii="Arial" w:hAnsi="Arial" w:cs="Arial"/>
                <w:b/>
                <w:bCs/>
                <w:sz w:val="20"/>
                <w:szCs w:val="20"/>
                <w:lang w:val="es-CO"/>
              </w:rPr>
              <w:t xml:space="preserve"> y Septiembre a Diciembre (hasta el 15)</w:t>
            </w:r>
          </w:p>
        </w:tc>
        <w:tc>
          <w:tcPr>
            <w:tcW w:w="1030" w:type="dxa"/>
            <w:tcBorders>
              <w:top w:val="nil"/>
              <w:left w:val="nil"/>
              <w:bottom w:val="single" w:sz="8" w:space="0" w:color="auto"/>
              <w:right w:val="nil"/>
            </w:tcBorders>
            <w:shd w:val="clear" w:color="auto" w:fill="auto"/>
            <w:noWrap/>
            <w:vAlign w:val="bottom"/>
            <w:hideMark/>
          </w:tcPr>
          <w:p w14:paraId="7D2BEA6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18CD5029"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1788F26A"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7BC884DA"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3A81905C"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75A2F8B3"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082BD89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1520487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12888E2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1BC2BD0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18DB3C6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2DA8A9A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4D54C295"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178BFCB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706A52B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651</w:t>
            </w:r>
          </w:p>
        </w:tc>
        <w:tc>
          <w:tcPr>
            <w:tcW w:w="1187" w:type="dxa"/>
            <w:tcBorders>
              <w:top w:val="single" w:sz="4" w:space="0" w:color="000000"/>
              <w:left w:val="single" w:sz="4" w:space="0" w:color="000000"/>
              <w:bottom w:val="nil"/>
              <w:right w:val="nil"/>
            </w:tcBorders>
            <w:shd w:val="clear" w:color="000000" w:fill="FFFF00"/>
            <w:noWrap/>
            <w:vAlign w:val="bottom"/>
            <w:hideMark/>
          </w:tcPr>
          <w:p w14:paraId="39F421B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104</w:t>
            </w:r>
          </w:p>
        </w:tc>
        <w:tc>
          <w:tcPr>
            <w:tcW w:w="1030" w:type="dxa"/>
            <w:tcBorders>
              <w:top w:val="single" w:sz="4" w:space="0" w:color="000000"/>
              <w:left w:val="single" w:sz="4" w:space="0" w:color="000000"/>
              <w:bottom w:val="nil"/>
              <w:right w:val="nil"/>
            </w:tcBorders>
            <w:shd w:val="clear" w:color="000000" w:fill="FFFF00"/>
            <w:noWrap/>
            <w:vAlign w:val="bottom"/>
            <w:hideMark/>
          </w:tcPr>
          <w:p w14:paraId="65BDCD8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522</w:t>
            </w:r>
          </w:p>
        </w:tc>
        <w:tc>
          <w:tcPr>
            <w:tcW w:w="1029" w:type="dxa"/>
            <w:tcBorders>
              <w:top w:val="single" w:sz="4" w:space="0" w:color="000000"/>
              <w:left w:val="single" w:sz="4" w:space="0" w:color="000000"/>
              <w:bottom w:val="nil"/>
              <w:right w:val="nil"/>
            </w:tcBorders>
            <w:shd w:val="clear" w:color="000000" w:fill="FFFF00"/>
            <w:noWrap/>
            <w:vAlign w:val="bottom"/>
            <w:hideMark/>
          </w:tcPr>
          <w:p w14:paraId="3D82BDC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62</w:t>
            </w:r>
          </w:p>
        </w:tc>
        <w:tc>
          <w:tcPr>
            <w:tcW w:w="1030" w:type="dxa"/>
            <w:tcBorders>
              <w:top w:val="single" w:sz="4" w:space="0" w:color="000000"/>
              <w:left w:val="single" w:sz="4" w:space="0" w:color="000000"/>
              <w:bottom w:val="nil"/>
              <w:right w:val="nil"/>
            </w:tcBorders>
            <w:shd w:val="clear" w:color="000000" w:fill="FFFF00"/>
            <w:noWrap/>
            <w:vAlign w:val="bottom"/>
            <w:hideMark/>
          </w:tcPr>
          <w:p w14:paraId="5BB6B62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476</w:t>
            </w:r>
          </w:p>
        </w:tc>
        <w:tc>
          <w:tcPr>
            <w:tcW w:w="1581" w:type="dxa"/>
            <w:tcBorders>
              <w:top w:val="single" w:sz="4" w:space="0" w:color="000000"/>
              <w:left w:val="single" w:sz="4" w:space="0" w:color="000000"/>
              <w:bottom w:val="nil"/>
              <w:right w:val="nil"/>
            </w:tcBorders>
            <w:shd w:val="clear" w:color="000000" w:fill="FFFF00"/>
            <w:noWrap/>
            <w:vAlign w:val="bottom"/>
            <w:hideMark/>
          </w:tcPr>
          <w:p w14:paraId="0B761D7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51</w:t>
            </w:r>
          </w:p>
        </w:tc>
      </w:tr>
      <w:tr w:rsidR="003A0CD7" w:rsidRPr="001878DB" w14:paraId="6B34B4BF"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47B9A6F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3848487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4810260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2E8F30C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4650485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10F52FD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29382D7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727CC834"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6006FC05"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Abril, Mayo, Junio, Julio y Agosto</w:t>
            </w:r>
          </w:p>
        </w:tc>
        <w:tc>
          <w:tcPr>
            <w:tcW w:w="1187" w:type="dxa"/>
            <w:tcBorders>
              <w:top w:val="nil"/>
              <w:left w:val="nil"/>
              <w:bottom w:val="single" w:sz="8" w:space="0" w:color="auto"/>
              <w:right w:val="nil"/>
            </w:tcBorders>
            <w:shd w:val="clear" w:color="auto" w:fill="auto"/>
            <w:noWrap/>
            <w:vAlign w:val="bottom"/>
            <w:hideMark/>
          </w:tcPr>
          <w:p w14:paraId="06FF36BE"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07E3D238"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4A0474DA"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2803A61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2F0874F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0E315B72"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381958DE"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3F731EB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3E6EBCD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394FFDF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4CCFCA5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5A92805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4152527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6FE4436B"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168DE63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5CC51EC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621</w:t>
            </w:r>
          </w:p>
        </w:tc>
        <w:tc>
          <w:tcPr>
            <w:tcW w:w="1187" w:type="dxa"/>
            <w:tcBorders>
              <w:top w:val="single" w:sz="4" w:space="0" w:color="000000"/>
              <w:left w:val="single" w:sz="4" w:space="0" w:color="000000"/>
              <w:bottom w:val="nil"/>
              <w:right w:val="nil"/>
            </w:tcBorders>
            <w:shd w:val="clear" w:color="000000" w:fill="FFFF00"/>
            <w:noWrap/>
            <w:vAlign w:val="bottom"/>
            <w:hideMark/>
          </w:tcPr>
          <w:p w14:paraId="113B640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94</w:t>
            </w:r>
          </w:p>
        </w:tc>
        <w:tc>
          <w:tcPr>
            <w:tcW w:w="1030" w:type="dxa"/>
            <w:tcBorders>
              <w:top w:val="single" w:sz="4" w:space="0" w:color="000000"/>
              <w:left w:val="single" w:sz="4" w:space="0" w:color="000000"/>
              <w:bottom w:val="nil"/>
              <w:right w:val="nil"/>
            </w:tcBorders>
            <w:shd w:val="clear" w:color="000000" w:fill="FFFF00"/>
            <w:noWrap/>
            <w:vAlign w:val="bottom"/>
            <w:hideMark/>
          </w:tcPr>
          <w:p w14:paraId="2E7869C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505</w:t>
            </w:r>
          </w:p>
        </w:tc>
        <w:tc>
          <w:tcPr>
            <w:tcW w:w="1029" w:type="dxa"/>
            <w:tcBorders>
              <w:top w:val="single" w:sz="4" w:space="0" w:color="000000"/>
              <w:left w:val="single" w:sz="4" w:space="0" w:color="000000"/>
              <w:bottom w:val="nil"/>
              <w:right w:val="nil"/>
            </w:tcBorders>
            <w:shd w:val="clear" w:color="000000" w:fill="FFFF00"/>
            <w:noWrap/>
            <w:vAlign w:val="bottom"/>
            <w:hideMark/>
          </w:tcPr>
          <w:p w14:paraId="5C7EFB5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55</w:t>
            </w:r>
          </w:p>
        </w:tc>
        <w:tc>
          <w:tcPr>
            <w:tcW w:w="1030" w:type="dxa"/>
            <w:tcBorders>
              <w:top w:val="single" w:sz="4" w:space="0" w:color="000000"/>
              <w:left w:val="single" w:sz="4" w:space="0" w:color="000000"/>
              <w:bottom w:val="nil"/>
              <w:right w:val="nil"/>
            </w:tcBorders>
            <w:shd w:val="clear" w:color="000000" w:fill="FFFF00"/>
            <w:noWrap/>
            <w:vAlign w:val="bottom"/>
            <w:hideMark/>
          </w:tcPr>
          <w:p w14:paraId="0E7C2E3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462</w:t>
            </w:r>
          </w:p>
        </w:tc>
        <w:tc>
          <w:tcPr>
            <w:tcW w:w="1581" w:type="dxa"/>
            <w:tcBorders>
              <w:top w:val="single" w:sz="4" w:space="0" w:color="000000"/>
              <w:left w:val="single" w:sz="4" w:space="0" w:color="000000"/>
              <w:bottom w:val="nil"/>
              <w:right w:val="nil"/>
            </w:tcBorders>
            <w:shd w:val="clear" w:color="000000" w:fill="FFFF00"/>
            <w:noWrap/>
            <w:vAlign w:val="bottom"/>
            <w:hideMark/>
          </w:tcPr>
          <w:p w14:paraId="4D05BB0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46</w:t>
            </w:r>
          </w:p>
        </w:tc>
      </w:tr>
      <w:tr w:rsidR="003A0CD7" w:rsidRPr="001878DB" w14:paraId="0156895A"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22FB5E3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2059ADF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2B736B4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05E6F2B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07F8FB6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75D100A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6E139C0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45B3ED96" w14:textId="77777777" w:rsidTr="00C04F13">
        <w:trPr>
          <w:trHeight w:val="316"/>
        </w:trPr>
        <w:tc>
          <w:tcPr>
            <w:tcW w:w="1622" w:type="dxa"/>
            <w:tcBorders>
              <w:top w:val="nil"/>
              <w:left w:val="nil"/>
              <w:bottom w:val="nil"/>
              <w:right w:val="nil"/>
            </w:tcBorders>
            <w:shd w:val="clear" w:color="auto" w:fill="auto"/>
            <w:noWrap/>
            <w:vAlign w:val="bottom"/>
            <w:hideMark/>
          </w:tcPr>
          <w:p w14:paraId="6FDFE116" w14:textId="77777777" w:rsidR="003A0CD7" w:rsidRPr="001878DB" w:rsidRDefault="003A0CD7" w:rsidP="00C04F13">
            <w:pPr>
              <w:rPr>
                <w:sz w:val="20"/>
                <w:szCs w:val="20"/>
                <w:lang w:val="es-CO"/>
              </w:rPr>
            </w:pPr>
          </w:p>
        </w:tc>
        <w:tc>
          <w:tcPr>
            <w:tcW w:w="1621" w:type="dxa"/>
            <w:tcBorders>
              <w:top w:val="nil"/>
              <w:left w:val="nil"/>
              <w:bottom w:val="nil"/>
              <w:right w:val="nil"/>
            </w:tcBorders>
            <w:shd w:val="clear" w:color="auto" w:fill="auto"/>
            <w:noWrap/>
            <w:vAlign w:val="bottom"/>
            <w:hideMark/>
          </w:tcPr>
          <w:p w14:paraId="7ACB0D50" w14:textId="77777777" w:rsidR="003A0CD7" w:rsidRPr="001878DB" w:rsidRDefault="003A0CD7" w:rsidP="00C04F13">
            <w:pPr>
              <w:rPr>
                <w:sz w:val="20"/>
                <w:szCs w:val="20"/>
                <w:lang w:val="es-CO"/>
              </w:rPr>
            </w:pPr>
          </w:p>
        </w:tc>
        <w:tc>
          <w:tcPr>
            <w:tcW w:w="1187" w:type="dxa"/>
            <w:tcBorders>
              <w:top w:val="nil"/>
              <w:left w:val="nil"/>
              <w:bottom w:val="nil"/>
              <w:right w:val="nil"/>
            </w:tcBorders>
            <w:shd w:val="clear" w:color="auto" w:fill="auto"/>
            <w:noWrap/>
            <w:vAlign w:val="bottom"/>
            <w:hideMark/>
          </w:tcPr>
          <w:p w14:paraId="5ACAB943" w14:textId="77777777" w:rsidR="003A0CD7" w:rsidRPr="001878DB" w:rsidRDefault="003A0CD7" w:rsidP="00C04F13">
            <w:pPr>
              <w:rPr>
                <w:sz w:val="20"/>
                <w:szCs w:val="20"/>
                <w:lang w:val="es-CO"/>
              </w:rPr>
            </w:pPr>
          </w:p>
        </w:tc>
        <w:tc>
          <w:tcPr>
            <w:tcW w:w="1030" w:type="dxa"/>
            <w:tcBorders>
              <w:top w:val="nil"/>
              <w:left w:val="nil"/>
              <w:bottom w:val="nil"/>
              <w:right w:val="nil"/>
            </w:tcBorders>
            <w:shd w:val="clear" w:color="auto" w:fill="auto"/>
            <w:noWrap/>
            <w:vAlign w:val="bottom"/>
            <w:hideMark/>
          </w:tcPr>
          <w:p w14:paraId="2E321B47" w14:textId="77777777" w:rsidR="003A0CD7" w:rsidRPr="001878DB" w:rsidRDefault="003A0CD7" w:rsidP="00C04F13">
            <w:pPr>
              <w:rPr>
                <w:sz w:val="20"/>
                <w:szCs w:val="20"/>
                <w:lang w:val="es-CO"/>
              </w:rPr>
            </w:pPr>
          </w:p>
        </w:tc>
        <w:tc>
          <w:tcPr>
            <w:tcW w:w="1029" w:type="dxa"/>
            <w:tcBorders>
              <w:top w:val="nil"/>
              <w:left w:val="nil"/>
              <w:bottom w:val="nil"/>
              <w:right w:val="nil"/>
            </w:tcBorders>
            <w:shd w:val="clear" w:color="auto" w:fill="auto"/>
            <w:noWrap/>
            <w:vAlign w:val="bottom"/>
            <w:hideMark/>
          </w:tcPr>
          <w:p w14:paraId="534D47C3" w14:textId="77777777" w:rsidR="003A0CD7" w:rsidRPr="001878DB" w:rsidRDefault="003A0CD7" w:rsidP="00C04F13">
            <w:pPr>
              <w:rPr>
                <w:sz w:val="20"/>
                <w:szCs w:val="20"/>
                <w:lang w:val="es-CO"/>
              </w:rPr>
            </w:pPr>
          </w:p>
        </w:tc>
        <w:tc>
          <w:tcPr>
            <w:tcW w:w="1030" w:type="dxa"/>
            <w:tcBorders>
              <w:top w:val="nil"/>
              <w:left w:val="nil"/>
              <w:bottom w:val="nil"/>
              <w:right w:val="nil"/>
            </w:tcBorders>
            <w:shd w:val="clear" w:color="auto" w:fill="auto"/>
            <w:noWrap/>
            <w:vAlign w:val="bottom"/>
            <w:hideMark/>
          </w:tcPr>
          <w:p w14:paraId="56C6DCEE" w14:textId="77777777" w:rsidR="003A0CD7" w:rsidRPr="001878DB" w:rsidRDefault="003A0CD7" w:rsidP="00C04F13">
            <w:pPr>
              <w:rPr>
                <w:sz w:val="20"/>
                <w:szCs w:val="20"/>
                <w:lang w:val="es-CO"/>
              </w:rPr>
            </w:pPr>
          </w:p>
        </w:tc>
        <w:tc>
          <w:tcPr>
            <w:tcW w:w="1581" w:type="dxa"/>
            <w:tcBorders>
              <w:top w:val="nil"/>
              <w:left w:val="nil"/>
              <w:bottom w:val="nil"/>
              <w:right w:val="nil"/>
            </w:tcBorders>
            <w:shd w:val="clear" w:color="auto" w:fill="auto"/>
            <w:noWrap/>
            <w:vAlign w:val="bottom"/>
            <w:hideMark/>
          </w:tcPr>
          <w:p w14:paraId="26166F2E" w14:textId="77777777" w:rsidR="003A0CD7" w:rsidRPr="001878DB" w:rsidRDefault="003A0CD7" w:rsidP="00C04F13">
            <w:pPr>
              <w:rPr>
                <w:sz w:val="20"/>
                <w:szCs w:val="20"/>
                <w:lang w:val="es-CO"/>
              </w:rPr>
            </w:pPr>
          </w:p>
        </w:tc>
      </w:tr>
      <w:tr w:rsidR="003A0CD7" w:rsidRPr="001878DB" w14:paraId="44885A07" w14:textId="77777777" w:rsidTr="00C04F13">
        <w:trPr>
          <w:trHeight w:val="316"/>
        </w:trPr>
        <w:tc>
          <w:tcPr>
            <w:tcW w:w="751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14:paraId="22AE5DF9"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AMERICAS COPACABANA</w:t>
            </w:r>
          </w:p>
        </w:tc>
        <w:tc>
          <w:tcPr>
            <w:tcW w:w="1581" w:type="dxa"/>
            <w:tcBorders>
              <w:top w:val="single" w:sz="8" w:space="0" w:color="auto"/>
              <w:left w:val="nil"/>
              <w:bottom w:val="single" w:sz="8" w:space="0" w:color="auto"/>
              <w:right w:val="single" w:sz="8" w:space="0" w:color="auto"/>
            </w:tcBorders>
            <w:shd w:val="clear" w:color="auto" w:fill="auto"/>
            <w:noWrap/>
            <w:vAlign w:val="bottom"/>
            <w:hideMark/>
          </w:tcPr>
          <w:p w14:paraId="1657E211" w14:textId="77777777" w:rsidR="003A0CD7" w:rsidRPr="001878DB" w:rsidRDefault="003A0CD7" w:rsidP="00C04F13">
            <w:pPr>
              <w:rPr>
                <w:rFonts w:ascii="Arial" w:hAnsi="Arial" w:cs="Arial"/>
                <w:b/>
                <w:bCs/>
                <w:lang w:val="es-CO"/>
              </w:rPr>
            </w:pPr>
            <w:r w:rsidRPr="001878DB">
              <w:rPr>
                <w:rFonts w:ascii="Arial" w:hAnsi="Arial" w:cs="Arial"/>
                <w:b/>
                <w:bCs/>
                <w:lang w:val="es-CO"/>
              </w:rPr>
              <w:t>Ubicación</w:t>
            </w:r>
          </w:p>
        </w:tc>
      </w:tr>
      <w:tr w:rsidR="003A0CD7" w:rsidRPr="001878DB" w14:paraId="31EEE725"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3DF28CB2"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Incluye: 03 noches, desayuno.</w:t>
            </w:r>
          </w:p>
        </w:tc>
        <w:tc>
          <w:tcPr>
            <w:tcW w:w="1029" w:type="dxa"/>
            <w:tcBorders>
              <w:top w:val="nil"/>
              <w:left w:val="nil"/>
              <w:bottom w:val="single" w:sz="8" w:space="0" w:color="auto"/>
              <w:right w:val="nil"/>
            </w:tcBorders>
            <w:shd w:val="clear" w:color="auto" w:fill="auto"/>
            <w:noWrap/>
            <w:vAlign w:val="bottom"/>
            <w:hideMark/>
          </w:tcPr>
          <w:p w14:paraId="1D0C4D7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7C0404DF"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single" w:sz="8" w:space="0" w:color="auto"/>
              <w:right w:val="single" w:sz="8" w:space="0" w:color="auto"/>
            </w:tcBorders>
            <w:shd w:val="clear" w:color="auto" w:fill="auto"/>
            <w:noWrap/>
            <w:vAlign w:val="bottom"/>
            <w:hideMark/>
          </w:tcPr>
          <w:p w14:paraId="413BE5E2" w14:textId="77777777" w:rsidR="003A0CD7" w:rsidRPr="001878DB" w:rsidRDefault="003A0CD7" w:rsidP="00C04F13">
            <w:pPr>
              <w:rPr>
                <w:rFonts w:ascii="Arial" w:hAnsi="Arial" w:cs="Arial"/>
                <w:b/>
                <w:bCs/>
                <w:lang w:val="es-CO"/>
              </w:rPr>
            </w:pPr>
            <w:proofErr w:type="spellStart"/>
            <w:r w:rsidRPr="001878DB">
              <w:rPr>
                <w:rFonts w:ascii="Arial" w:hAnsi="Arial" w:cs="Arial"/>
                <w:b/>
                <w:bCs/>
                <w:lang w:val="es-CO"/>
              </w:rPr>
              <w:t>Copacobana</w:t>
            </w:r>
            <w:proofErr w:type="spellEnd"/>
          </w:p>
        </w:tc>
      </w:tr>
      <w:tr w:rsidR="003A0CD7" w:rsidRPr="001878DB" w14:paraId="30B173F2" w14:textId="77777777" w:rsidTr="00C04F13">
        <w:trPr>
          <w:trHeight w:val="316"/>
        </w:trPr>
        <w:tc>
          <w:tcPr>
            <w:tcW w:w="4430" w:type="dxa"/>
            <w:gridSpan w:val="3"/>
            <w:tcBorders>
              <w:top w:val="single" w:sz="8" w:space="0" w:color="auto"/>
              <w:left w:val="single" w:sz="8" w:space="0" w:color="auto"/>
              <w:bottom w:val="single" w:sz="8" w:space="0" w:color="auto"/>
              <w:right w:val="nil"/>
            </w:tcBorders>
            <w:shd w:val="clear" w:color="auto" w:fill="auto"/>
            <w:noWrap/>
            <w:vAlign w:val="bottom"/>
            <w:hideMark/>
          </w:tcPr>
          <w:p w14:paraId="35263A54"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Enero (a partir de 03/01) a Diciembre (hasta 15/12)</w:t>
            </w:r>
          </w:p>
        </w:tc>
        <w:tc>
          <w:tcPr>
            <w:tcW w:w="1030" w:type="dxa"/>
            <w:tcBorders>
              <w:top w:val="nil"/>
              <w:left w:val="nil"/>
              <w:bottom w:val="single" w:sz="8" w:space="0" w:color="auto"/>
              <w:right w:val="nil"/>
            </w:tcBorders>
            <w:shd w:val="clear" w:color="auto" w:fill="auto"/>
            <w:noWrap/>
            <w:vAlign w:val="bottom"/>
            <w:hideMark/>
          </w:tcPr>
          <w:p w14:paraId="169871B9"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714F8B7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13A54199"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45D2527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47A66BB8"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22B9DBEA"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4F36610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7435D64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506B837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479E71D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2483607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5F1870A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37050157"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567F3C6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6A3CE4A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703</w:t>
            </w:r>
          </w:p>
        </w:tc>
        <w:tc>
          <w:tcPr>
            <w:tcW w:w="1187" w:type="dxa"/>
            <w:tcBorders>
              <w:top w:val="single" w:sz="4" w:space="0" w:color="000000"/>
              <w:left w:val="single" w:sz="4" w:space="0" w:color="000000"/>
              <w:bottom w:val="nil"/>
              <w:right w:val="nil"/>
            </w:tcBorders>
            <w:shd w:val="clear" w:color="000000" w:fill="FFFF00"/>
            <w:noWrap/>
            <w:vAlign w:val="bottom"/>
            <w:hideMark/>
          </w:tcPr>
          <w:p w14:paraId="3D1BCA9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121</w:t>
            </w:r>
          </w:p>
        </w:tc>
        <w:tc>
          <w:tcPr>
            <w:tcW w:w="1030" w:type="dxa"/>
            <w:tcBorders>
              <w:top w:val="single" w:sz="4" w:space="0" w:color="000000"/>
              <w:left w:val="single" w:sz="4" w:space="0" w:color="000000"/>
              <w:bottom w:val="nil"/>
              <w:right w:val="nil"/>
            </w:tcBorders>
            <w:shd w:val="clear" w:color="000000" w:fill="FFFF00"/>
            <w:noWrap/>
            <w:vAlign w:val="bottom"/>
            <w:hideMark/>
          </w:tcPr>
          <w:p w14:paraId="6E3784A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522</w:t>
            </w:r>
          </w:p>
        </w:tc>
        <w:tc>
          <w:tcPr>
            <w:tcW w:w="1029" w:type="dxa"/>
            <w:tcBorders>
              <w:top w:val="single" w:sz="4" w:space="0" w:color="000000"/>
              <w:left w:val="single" w:sz="4" w:space="0" w:color="000000"/>
              <w:bottom w:val="nil"/>
              <w:right w:val="nil"/>
            </w:tcBorders>
            <w:shd w:val="clear" w:color="000000" w:fill="FFFF00"/>
            <w:noWrap/>
            <w:vAlign w:val="bottom"/>
            <w:hideMark/>
          </w:tcPr>
          <w:p w14:paraId="62E8E24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60</w:t>
            </w:r>
          </w:p>
        </w:tc>
        <w:tc>
          <w:tcPr>
            <w:tcW w:w="1030" w:type="dxa"/>
            <w:tcBorders>
              <w:top w:val="single" w:sz="4" w:space="0" w:color="000000"/>
              <w:left w:val="single" w:sz="4" w:space="0" w:color="000000"/>
              <w:bottom w:val="nil"/>
              <w:right w:val="nil"/>
            </w:tcBorders>
            <w:shd w:val="clear" w:color="000000" w:fill="FFFF00"/>
            <w:noWrap/>
            <w:vAlign w:val="bottom"/>
            <w:hideMark/>
          </w:tcPr>
          <w:p w14:paraId="1B3E392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481</w:t>
            </w:r>
          </w:p>
        </w:tc>
        <w:tc>
          <w:tcPr>
            <w:tcW w:w="1581" w:type="dxa"/>
            <w:tcBorders>
              <w:top w:val="single" w:sz="4" w:space="0" w:color="000000"/>
              <w:left w:val="single" w:sz="4" w:space="0" w:color="000000"/>
              <w:bottom w:val="nil"/>
              <w:right w:val="nil"/>
            </w:tcBorders>
            <w:shd w:val="clear" w:color="000000" w:fill="FFFF00"/>
            <w:noWrap/>
            <w:vAlign w:val="bottom"/>
            <w:hideMark/>
          </w:tcPr>
          <w:p w14:paraId="3D245CB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53</w:t>
            </w:r>
          </w:p>
        </w:tc>
      </w:tr>
      <w:tr w:rsidR="003A0CD7" w:rsidRPr="001878DB" w14:paraId="07B8A145"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561136E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6D75178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4013C84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51F6C43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02D2B1A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67F5F93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6266402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62F17894"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510F79E8"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lastRenderedPageBreak/>
              <w:t>Validez: Marzo, Abril, Mayo y Junio</w:t>
            </w:r>
          </w:p>
        </w:tc>
        <w:tc>
          <w:tcPr>
            <w:tcW w:w="1187" w:type="dxa"/>
            <w:tcBorders>
              <w:top w:val="nil"/>
              <w:left w:val="nil"/>
              <w:bottom w:val="single" w:sz="8" w:space="0" w:color="auto"/>
              <w:right w:val="nil"/>
            </w:tcBorders>
            <w:shd w:val="clear" w:color="auto" w:fill="auto"/>
            <w:noWrap/>
            <w:vAlign w:val="bottom"/>
            <w:hideMark/>
          </w:tcPr>
          <w:p w14:paraId="59C488B4"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63BD4FE8"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70AF7469"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1611C706"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430CF3CB"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17DAD27C"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64ABAAB1"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28C03BD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71C4846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1B17CFA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7B857BD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4AED39A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09C9A56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586CD9F0"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40C99AC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1143222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638</w:t>
            </w:r>
          </w:p>
        </w:tc>
        <w:tc>
          <w:tcPr>
            <w:tcW w:w="1187" w:type="dxa"/>
            <w:tcBorders>
              <w:top w:val="single" w:sz="4" w:space="0" w:color="000000"/>
              <w:left w:val="single" w:sz="4" w:space="0" w:color="000000"/>
              <w:bottom w:val="nil"/>
              <w:right w:val="nil"/>
            </w:tcBorders>
            <w:shd w:val="clear" w:color="000000" w:fill="FFFF00"/>
            <w:noWrap/>
            <w:vAlign w:val="bottom"/>
            <w:hideMark/>
          </w:tcPr>
          <w:p w14:paraId="5781060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100</w:t>
            </w:r>
          </w:p>
        </w:tc>
        <w:tc>
          <w:tcPr>
            <w:tcW w:w="1030" w:type="dxa"/>
            <w:tcBorders>
              <w:top w:val="single" w:sz="4" w:space="0" w:color="000000"/>
              <w:left w:val="single" w:sz="4" w:space="0" w:color="000000"/>
              <w:bottom w:val="nil"/>
              <w:right w:val="nil"/>
            </w:tcBorders>
            <w:shd w:val="clear" w:color="000000" w:fill="FFFF00"/>
            <w:noWrap/>
            <w:vAlign w:val="bottom"/>
            <w:hideMark/>
          </w:tcPr>
          <w:p w14:paraId="0BD23E8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490</w:t>
            </w:r>
          </w:p>
        </w:tc>
        <w:tc>
          <w:tcPr>
            <w:tcW w:w="1029" w:type="dxa"/>
            <w:tcBorders>
              <w:top w:val="single" w:sz="4" w:space="0" w:color="000000"/>
              <w:left w:val="single" w:sz="4" w:space="0" w:color="000000"/>
              <w:bottom w:val="nil"/>
              <w:right w:val="nil"/>
            </w:tcBorders>
            <w:shd w:val="clear" w:color="000000" w:fill="FFFF00"/>
            <w:noWrap/>
            <w:vAlign w:val="bottom"/>
            <w:hideMark/>
          </w:tcPr>
          <w:p w14:paraId="1BB562B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50</w:t>
            </w:r>
          </w:p>
        </w:tc>
        <w:tc>
          <w:tcPr>
            <w:tcW w:w="1030" w:type="dxa"/>
            <w:tcBorders>
              <w:top w:val="single" w:sz="4" w:space="0" w:color="000000"/>
              <w:left w:val="single" w:sz="4" w:space="0" w:color="000000"/>
              <w:bottom w:val="nil"/>
              <w:right w:val="nil"/>
            </w:tcBorders>
            <w:shd w:val="clear" w:color="000000" w:fill="FFFF00"/>
            <w:noWrap/>
            <w:vAlign w:val="bottom"/>
            <w:hideMark/>
          </w:tcPr>
          <w:p w14:paraId="1897C2C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454</w:t>
            </w:r>
          </w:p>
        </w:tc>
        <w:tc>
          <w:tcPr>
            <w:tcW w:w="1581" w:type="dxa"/>
            <w:tcBorders>
              <w:top w:val="single" w:sz="4" w:space="0" w:color="000000"/>
              <w:left w:val="single" w:sz="4" w:space="0" w:color="000000"/>
              <w:bottom w:val="nil"/>
              <w:right w:val="nil"/>
            </w:tcBorders>
            <w:shd w:val="clear" w:color="000000" w:fill="FFFF00"/>
            <w:noWrap/>
            <w:vAlign w:val="bottom"/>
            <w:hideMark/>
          </w:tcPr>
          <w:p w14:paraId="1117C85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44</w:t>
            </w:r>
          </w:p>
        </w:tc>
      </w:tr>
      <w:tr w:rsidR="003A0CD7" w:rsidRPr="001878DB" w14:paraId="5432D74D"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62F1B87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6E3E4C6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6705D47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65B503B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6C5B800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0D4C825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4B31E53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64891482" w14:textId="77777777" w:rsidTr="00C04F13">
        <w:trPr>
          <w:trHeight w:val="316"/>
        </w:trPr>
        <w:tc>
          <w:tcPr>
            <w:tcW w:w="751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14:paraId="3D7A95E4"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WINDSOR EXELSIOR</w:t>
            </w:r>
          </w:p>
        </w:tc>
        <w:tc>
          <w:tcPr>
            <w:tcW w:w="1581" w:type="dxa"/>
            <w:tcBorders>
              <w:top w:val="single" w:sz="8" w:space="0" w:color="auto"/>
              <w:left w:val="nil"/>
              <w:bottom w:val="single" w:sz="8" w:space="0" w:color="auto"/>
              <w:right w:val="single" w:sz="8" w:space="0" w:color="auto"/>
            </w:tcBorders>
            <w:shd w:val="clear" w:color="auto" w:fill="auto"/>
            <w:noWrap/>
            <w:vAlign w:val="bottom"/>
            <w:hideMark/>
          </w:tcPr>
          <w:p w14:paraId="22D51B67" w14:textId="77777777" w:rsidR="003A0CD7" w:rsidRPr="001878DB" w:rsidRDefault="003A0CD7" w:rsidP="00C04F13">
            <w:pPr>
              <w:rPr>
                <w:rFonts w:ascii="Arial" w:hAnsi="Arial" w:cs="Arial"/>
                <w:b/>
                <w:bCs/>
                <w:lang w:val="es-CO"/>
              </w:rPr>
            </w:pPr>
            <w:r w:rsidRPr="001878DB">
              <w:rPr>
                <w:rFonts w:ascii="Arial" w:hAnsi="Arial" w:cs="Arial"/>
                <w:b/>
                <w:bCs/>
                <w:lang w:val="es-CO"/>
              </w:rPr>
              <w:t>Ubicación</w:t>
            </w:r>
          </w:p>
        </w:tc>
      </w:tr>
      <w:tr w:rsidR="003A0CD7" w:rsidRPr="001878DB" w14:paraId="27413AAD"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79E4B41D"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Incluye: 03 noches, desayuno.</w:t>
            </w:r>
          </w:p>
        </w:tc>
        <w:tc>
          <w:tcPr>
            <w:tcW w:w="1029" w:type="dxa"/>
            <w:tcBorders>
              <w:top w:val="nil"/>
              <w:left w:val="nil"/>
              <w:bottom w:val="single" w:sz="8" w:space="0" w:color="auto"/>
              <w:right w:val="nil"/>
            </w:tcBorders>
            <w:shd w:val="clear" w:color="auto" w:fill="auto"/>
            <w:noWrap/>
            <w:vAlign w:val="bottom"/>
            <w:hideMark/>
          </w:tcPr>
          <w:p w14:paraId="55DEA429"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594C9AD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single" w:sz="8" w:space="0" w:color="auto"/>
              <w:right w:val="single" w:sz="8" w:space="0" w:color="auto"/>
            </w:tcBorders>
            <w:shd w:val="clear" w:color="auto" w:fill="auto"/>
            <w:noWrap/>
            <w:vAlign w:val="bottom"/>
            <w:hideMark/>
          </w:tcPr>
          <w:p w14:paraId="6ADC7A00" w14:textId="77777777" w:rsidR="003A0CD7" w:rsidRPr="001878DB" w:rsidRDefault="003A0CD7" w:rsidP="00C04F13">
            <w:pPr>
              <w:rPr>
                <w:rFonts w:ascii="Arial" w:hAnsi="Arial" w:cs="Arial"/>
                <w:b/>
                <w:bCs/>
                <w:lang w:val="es-CO"/>
              </w:rPr>
            </w:pPr>
            <w:proofErr w:type="spellStart"/>
            <w:r w:rsidRPr="001878DB">
              <w:rPr>
                <w:rFonts w:ascii="Arial" w:hAnsi="Arial" w:cs="Arial"/>
                <w:b/>
                <w:bCs/>
                <w:lang w:val="es-CO"/>
              </w:rPr>
              <w:t>Copacobana</w:t>
            </w:r>
            <w:proofErr w:type="spellEnd"/>
          </w:p>
        </w:tc>
      </w:tr>
      <w:tr w:rsidR="003A0CD7" w:rsidRPr="001878DB" w14:paraId="15D0EE41"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0C74CF40"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Enero (a partir de 02/01) y Febrero</w:t>
            </w:r>
          </w:p>
        </w:tc>
        <w:tc>
          <w:tcPr>
            <w:tcW w:w="1187" w:type="dxa"/>
            <w:tcBorders>
              <w:top w:val="nil"/>
              <w:left w:val="nil"/>
              <w:bottom w:val="single" w:sz="8" w:space="0" w:color="auto"/>
              <w:right w:val="nil"/>
            </w:tcBorders>
            <w:shd w:val="clear" w:color="auto" w:fill="auto"/>
            <w:noWrap/>
            <w:vAlign w:val="bottom"/>
            <w:hideMark/>
          </w:tcPr>
          <w:p w14:paraId="783F79E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363480D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173F7D91"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79C0E5C2"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783B4B9E"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3F3F8E28"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0B50DEDA"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3881FD4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6DDD78F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647640B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279EAF0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0DADC95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5F118C4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26361397"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043D72D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446C7C6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796</w:t>
            </w:r>
          </w:p>
        </w:tc>
        <w:tc>
          <w:tcPr>
            <w:tcW w:w="1187" w:type="dxa"/>
            <w:tcBorders>
              <w:top w:val="single" w:sz="4" w:space="0" w:color="000000"/>
              <w:left w:val="single" w:sz="4" w:space="0" w:color="000000"/>
              <w:bottom w:val="nil"/>
              <w:right w:val="nil"/>
            </w:tcBorders>
            <w:shd w:val="clear" w:color="000000" w:fill="FFFF00"/>
            <w:noWrap/>
            <w:vAlign w:val="bottom"/>
            <w:hideMark/>
          </w:tcPr>
          <w:p w14:paraId="10EE29E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153</w:t>
            </w:r>
          </w:p>
        </w:tc>
        <w:tc>
          <w:tcPr>
            <w:tcW w:w="1030" w:type="dxa"/>
            <w:tcBorders>
              <w:top w:val="single" w:sz="4" w:space="0" w:color="000000"/>
              <w:left w:val="single" w:sz="4" w:space="0" w:color="000000"/>
              <w:bottom w:val="nil"/>
              <w:right w:val="nil"/>
            </w:tcBorders>
            <w:shd w:val="clear" w:color="000000" w:fill="FFFF00"/>
            <w:noWrap/>
            <w:vAlign w:val="bottom"/>
            <w:hideMark/>
          </w:tcPr>
          <w:p w14:paraId="1BCA67A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608</w:t>
            </w:r>
          </w:p>
        </w:tc>
        <w:tc>
          <w:tcPr>
            <w:tcW w:w="1029" w:type="dxa"/>
            <w:tcBorders>
              <w:top w:val="single" w:sz="4" w:space="0" w:color="000000"/>
              <w:left w:val="single" w:sz="4" w:space="0" w:color="000000"/>
              <w:bottom w:val="nil"/>
              <w:right w:val="nil"/>
            </w:tcBorders>
            <w:shd w:val="clear" w:color="000000" w:fill="FFFF00"/>
            <w:noWrap/>
            <w:vAlign w:val="bottom"/>
            <w:hideMark/>
          </w:tcPr>
          <w:p w14:paraId="3EF61D6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90</w:t>
            </w:r>
          </w:p>
        </w:tc>
        <w:tc>
          <w:tcPr>
            <w:tcW w:w="1030" w:type="dxa"/>
            <w:tcBorders>
              <w:top w:val="single" w:sz="4" w:space="0" w:color="000000"/>
              <w:left w:val="single" w:sz="4" w:space="0" w:color="000000"/>
              <w:bottom w:val="nil"/>
              <w:right w:val="nil"/>
            </w:tcBorders>
            <w:shd w:val="clear" w:color="000000" w:fill="FFFF00"/>
            <w:noWrap/>
            <w:vAlign w:val="bottom"/>
            <w:hideMark/>
          </w:tcPr>
          <w:p w14:paraId="02D2955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546</w:t>
            </w:r>
          </w:p>
        </w:tc>
        <w:tc>
          <w:tcPr>
            <w:tcW w:w="1581" w:type="dxa"/>
            <w:tcBorders>
              <w:top w:val="single" w:sz="4" w:space="0" w:color="000000"/>
              <w:left w:val="single" w:sz="4" w:space="0" w:color="000000"/>
              <w:bottom w:val="nil"/>
              <w:right w:val="nil"/>
            </w:tcBorders>
            <w:shd w:val="clear" w:color="000000" w:fill="FFFF00"/>
            <w:noWrap/>
            <w:vAlign w:val="bottom"/>
            <w:hideMark/>
          </w:tcPr>
          <w:p w14:paraId="63B808C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74</w:t>
            </w:r>
          </w:p>
        </w:tc>
      </w:tr>
      <w:tr w:rsidR="003A0CD7" w:rsidRPr="001878DB" w14:paraId="2D9AE34F"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039A490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50F105E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497B959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2527215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6937E69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2097229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61163FC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1CC75FCE" w14:textId="77777777" w:rsidTr="00C04F13">
        <w:trPr>
          <w:trHeight w:val="316"/>
        </w:trPr>
        <w:tc>
          <w:tcPr>
            <w:tcW w:w="4430" w:type="dxa"/>
            <w:gridSpan w:val="3"/>
            <w:tcBorders>
              <w:top w:val="single" w:sz="8" w:space="0" w:color="auto"/>
              <w:left w:val="single" w:sz="8" w:space="0" w:color="auto"/>
              <w:bottom w:val="single" w:sz="8" w:space="0" w:color="auto"/>
              <w:right w:val="nil"/>
            </w:tcBorders>
            <w:shd w:val="clear" w:color="auto" w:fill="auto"/>
            <w:noWrap/>
            <w:vAlign w:val="bottom"/>
            <w:hideMark/>
          </w:tcPr>
          <w:p w14:paraId="2A0F11E3" w14:textId="77777777" w:rsidR="003A0CD7" w:rsidRPr="001878DB" w:rsidRDefault="003A0CD7" w:rsidP="00C04F13">
            <w:pPr>
              <w:rPr>
                <w:rFonts w:ascii="Arial" w:hAnsi="Arial" w:cs="Arial"/>
                <w:b/>
                <w:bCs/>
                <w:sz w:val="20"/>
                <w:szCs w:val="20"/>
                <w:lang w:val="es-CO"/>
              </w:rPr>
            </w:pPr>
            <w:proofErr w:type="spellStart"/>
            <w:r w:rsidRPr="001878DB">
              <w:rPr>
                <w:rFonts w:ascii="Arial" w:hAnsi="Arial" w:cs="Arial"/>
                <w:b/>
                <w:bCs/>
                <w:sz w:val="20"/>
                <w:szCs w:val="20"/>
                <w:lang w:val="es-CO"/>
              </w:rPr>
              <w:t>Validez:Marzo</w:t>
            </w:r>
            <w:proofErr w:type="spellEnd"/>
            <w:r w:rsidRPr="001878DB">
              <w:rPr>
                <w:rFonts w:ascii="Arial" w:hAnsi="Arial" w:cs="Arial"/>
                <w:b/>
                <w:bCs/>
                <w:sz w:val="20"/>
                <w:szCs w:val="20"/>
                <w:lang w:val="es-CO"/>
              </w:rPr>
              <w:t xml:space="preserve"> y Septiembre a Diciembre (hasta el 15)</w:t>
            </w:r>
          </w:p>
        </w:tc>
        <w:tc>
          <w:tcPr>
            <w:tcW w:w="1030" w:type="dxa"/>
            <w:tcBorders>
              <w:top w:val="nil"/>
              <w:left w:val="nil"/>
              <w:bottom w:val="single" w:sz="8" w:space="0" w:color="auto"/>
              <w:right w:val="nil"/>
            </w:tcBorders>
            <w:shd w:val="clear" w:color="auto" w:fill="auto"/>
            <w:noWrap/>
            <w:vAlign w:val="bottom"/>
            <w:hideMark/>
          </w:tcPr>
          <w:p w14:paraId="1F2DF02F"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4063EFD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54F446B2"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3A48FAB9"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30789B20"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27B31816"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1CAFCAF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1F09A6A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504ABDA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5E5B05A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64F51B9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2A30E2C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30B2CFDB"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1DE3E24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4A6BCA5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778</w:t>
            </w:r>
          </w:p>
        </w:tc>
        <w:tc>
          <w:tcPr>
            <w:tcW w:w="1187" w:type="dxa"/>
            <w:tcBorders>
              <w:top w:val="single" w:sz="4" w:space="0" w:color="000000"/>
              <w:left w:val="single" w:sz="4" w:space="0" w:color="000000"/>
              <w:bottom w:val="nil"/>
              <w:right w:val="nil"/>
            </w:tcBorders>
            <w:shd w:val="clear" w:color="000000" w:fill="FFFF00"/>
            <w:noWrap/>
            <w:vAlign w:val="bottom"/>
            <w:hideMark/>
          </w:tcPr>
          <w:p w14:paraId="243DD5E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146</w:t>
            </w:r>
          </w:p>
        </w:tc>
        <w:tc>
          <w:tcPr>
            <w:tcW w:w="1030" w:type="dxa"/>
            <w:tcBorders>
              <w:top w:val="single" w:sz="4" w:space="0" w:color="000000"/>
              <w:left w:val="single" w:sz="4" w:space="0" w:color="000000"/>
              <w:bottom w:val="nil"/>
              <w:right w:val="nil"/>
            </w:tcBorders>
            <w:shd w:val="clear" w:color="000000" w:fill="FFFF00"/>
            <w:noWrap/>
            <w:vAlign w:val="bottom"/>
            <w:hideMark/>
          </w:tcPr>
          <w:p w14:paraId="7342D8A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597</w:t>
            </w:r>
          </w:p>
        </w:tc>
        <w:tc>
          <w:tcPr>
            <w:tcW w:w="1029" w:type="dxa"/>
            <w:tcBorders>
              <w:top w:val="single" w:sz="4" w:space="0" w:color="000000"/>
              <w:left w:val="single" w:sz="4" w:space="0" w:color="000000"/>
              <w:bottom w:val="nil"/>
              <w:right w:val="nil"/>
            </w:tcBorders>
            <w:shd w:val="clear" w:color="000000" w:fill="FFFF00"/>
            <w:noWrap/>
            <w:vAlign w:val="bottom"/>
            <w:hideMark/>
          </w:tcPr>
          <w:p w14:paraId="667E562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86</w:t>
            </w:r>
          </w:p>
        </w:tc>
        <w:tc>
          <w:tcPr>
            <w:tcW w:w="1030" w:type="dxa"/>
            <w:tcBorders>
              <w:top w:val="single" w:sz="4" w:space="0" w:color="000000"/>
              <w:left w:val="single" w:sz="4" w:space="0" w:color="000000"/>
              <w:bottom w:val="nil"/>
              <w:right w:val="nil"/>
            </w:tcBorders>
            <w:shd w:val="clear" w:color="000000" w:fill="FFFF00"/>
            <w:noWrap/>
            <w:vAlign w:val="bottom"/>
            <w:hideMark/>
          </w:tcPr>
          <w:p w14:paraId="17BD28E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538</w:t>
            </w:r>
          </w:p>
        </w:tc>
        <w:tc>
          <w:tcPr>
            <w:tcW w:w="1581" w:type="dxa"/>
            <w:tcBorders>
              <w:top w:val="single" w:sz="4" w:space="0" w:color="000000"/>
              <w:left w:val="single" w:sz="4" w:space="0" w:color="000000"/>
              <w:bottom w:val="nil"/>
              <w:right w:val="nil"/>
            </w:tcBorders>
            <w:shd w:val="clear" w:color="000000" w:fill="FFFF00"/>
            <w:noWrap/>
            <w:vAlign w:val="bottom"/>
            <w:hideMark/>
          </w:tcPr>
          <w:p w14:paraId="4ED7325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72</w:t>
            </w:r>
          </w:p>
        </w:tc>
      </w:tr>
      <w:tr w:rsidR="003A0CD7" w:rsidRPr="001878DB" w14:paraId="2E09367A"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56DCCA6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6F4D434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021A082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3BB79D9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0E260A3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6461E43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1A7C4FA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28CE6DDE"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327BBA9E"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Abril, Mayo, Junio, Julio, Agosto y Diciembre (del 16 al 28)</w:t>
            </w:r>
          </w:p>
        </w:tc>
        <w:tc>
          <w:tcPr>
            <w:tcW w:w="1029" w:type="dxa"/>
            <w:tcBorders>
              <w:top w:val="nil"/>
              <w:left w:val="nil"/>
              <w:bottom w:val="single" w:sz="8" w:space="0" w:color="auto"/>
              <w:right w:val="nil"/>
            </w:tcBorders>
            <w:shd w:val="clear" w:color="auto" w:fill="auto"/>
            <w:noWrap/>
            <w:vAlign w:val="bottom"/>
            <w:hideMark/>
          </w:tcPr>
          <w:p w14:paraId="4FB3002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21191629"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5A73D565"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7224E6C0"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12599FE3"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135790D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215B9B7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5267C92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729D658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1B4C4C3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591412D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6C59E52F"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0CB5499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21D5DB3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744</w:t>
            </w:r>
          </w:p>
        </w:tc>
        <w:tc>
          <w:tcPr>
            <w:tcW w:w="1187" w:type="dxa"/>
            <w:tcBorders>
              <w:top w:val="single" w:sz="4" w:space="0" w:color="000000"/>
              <w:left w:val="single" w:sz="4" w:space="0" w:color="000000"/>
              <w:bottom w:val="nil"/>
              <w:right w:val="nil"/>
            </w:tcBorders>
            <w:shd w:val="clear" w:color="000000" w:fill="FFFF00"/>
            <w:noWrap/>
            <w:vAlign w:val="bottom"/>
            <w:hideMark/>
          </w:tcPr>
          <w:p w14:paraId="2448666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135</w:t>
            </w:r>
          </w:p>
        </w:tc>
        <w:tc>
          <w:tcPr>
            <w:tcW w:w="1030" w:type="dxa"/>
            <w:tcBorders>
              <w:top w:val="single" w:sz="4" w:space="0" w:color="000000"/>
              <w:left w:val="single" w:sz="4" w:space="0" w:color="000000"/>
              <w:bottom w:val="nil"/>
              <w:right w:val="nil"/>
            </w:tcBorders>
            <w:shd w:val="clear" w:color="000000" w:fill="FFFF00"/>
            <w:noWrap/>
            <w:vAlign w:val="bottom"/>
            <w:hideMark/>
          </w:tcPr>
          <w:p w14:paraId="088DAD4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577</w:t>
            </w:r>
          </w:p>
        </w:tc>
        <w:tc>
          <w:tcPr>
            <w:tcW w:w="1029" w:type="dxa"/>
            <w:tcBorders>
              <w:top w:val="single" w:sz="4" w:space="0" w:color="000000"/>
              <w:left w:val="single" w:sz="4" w:space="0" w:color="000000"/>
              <w:bottom w:val="nil"/>
              <w:right w:val="nil"/>
            </w:tcBorders>
            <w:shd w:val="clear" w:color="000000" w:fill="FFFF00"/>
            <w:noWrap/>
            <w:vAlign w:val="bottom"/>
            <w:hideMark/>
          </w:tcPr>
          <w:p w14:paraId="3E3D3C2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79</w:t>
            </w:r>
          </w:p>
        </w:tc>
        <w:tc>
          <w:tcPr>
            <w:tcW w:w="1030" w:type="dxa"/>
            <w:tcBorders>
              <w:top w:val="single" w:sz="4" w:space="0" w:color="000000"/>
              <w:left w:val="single" w:sz="4" w:space="0" w:color="000000"/>
              <w:bottom w:val="nil"/>
              <w:right w:val="nil"/>
            </w:tcBorders>
            <w:shd w:val="clear" w:color="000000" w:fill="FFFF00"/>
            <w:noWrap/>
            <w:vAlign w:val="bottom"/>
            <w:hideMark/>
          </w:tcPr>
          <w:p w14:paraId="4E3AA42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521</w:t>
            </w:r>
          </w:p>
        </w:tc>
        <w:tc>
          <w:tcPr>
            <w:tcW w:w="1581" w:type="dxa"/>
            <w:tcBorders>
              <w:top w:val="single" w:sz="4" w:space="0" w:color="000000"/>
              <w:left w:val="single" w:sz="4" w:space="0" w:color="000000"/>
              <w:bottom w:val="nil"/>
              <w:right w:val="nil"/>
            </w:tcBorders>
            <w:shd w:val="clear" w:color="000000" w:fill="FFFF00"/>
            <w:noWrap/>
            <w:vAlign w:val="bottom"/>
            <w:hideMark/>
          </w:tcPr>
          <w:p w14:paraId="3AB928A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67</w:t>
            </w:r>
          </w:p>
        </w:tc>
      </w:tr>
      <w:tr w:rsidR="003A0CD7" w:rsidRPr="001878DB" w14:paraId="6CAB5A5D"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4FBA3DB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36DDDF2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78C6E74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01A3A8A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7E88B22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5D276C9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4C7CD95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61EF8561" w14:textId="77777777" w:rsidTr="00C04F13">
        <w:trPr>
          <w:trHeight w:val="316"/>
        </w:trPr>
        <w:tc>
          <w:tcPr>
            <w:tcW w:w="1622" w:type="dxa"/>
            <w:tcBorders>
              <w:top w:val="nil"/>
              <w:left w:val="nil"/>
              <w:bottom w:val="nil"/>
              <w:right w:val="nil"/>
            </w:tcBorders>
            <w:shd w:val="clear" w:color="auto" w:fill="auto"/>
            <w:noWrap/>
            <w:vAlign w:val="bottom"/>
            <w:hideMark/>
          </w:tcPr>
          <w:p w14:paraId="04B6879E" w14:textId="77777777" w:rsidR="003A0CD7" w:rsidRPr="001878DB" w:rsidRDefault="003A0CD7" w:rsidP="00C04F13">
            <w:pPr>
              <w:jc w:val="center"/>
              <w:rPr>
                <w:rFonts w:ascii="Arial" w:hAnsi="Arial" w:cs="Arial"/>
                <w:b/>
                <w:bCs/>
                <w:sz w:val="16"/>
                <w:szCs w:val="16"/>
                <w:lang w:val="es-CO"/>
              </w:rPr>
            </w:pPr>
          </w:p>
        </w:tc>
        <w:tc>
          <w:tcPr>
            <w:tcW w:w="1621" w:type="dxa"/>
            <w:tcBorders>
              <w:top w:val="nil"/>
              <w:left w:val="nil"/>
              <w:bottom w:val="nil"/>
              <w:right w:val="nil"/>
            </w:tcBorders>
            <w:shd w:val="clear" w:color="auto" w:fill="auto"/>
            <w:noWrap/>
            <w:vAlign w:val="bottom"/>
            <w:hideMark/>
          </w:tcPr>
          <w:p w14:paraId="697D662D" w14:textId="77777777" w:rsidR="003A0CD7" w:rsidRPr="001878DB" w:rsidRDefault="003A0CD7" w:rsidP="00C04F13">
            <w:pPr>
              <w:rPr>
                <w:sz w:val="20"/>
                <w:szCs w:val="20"/>
                <w:lang w:val="es-CO"/>
              </w:rPr>
            </w:pPr>
          </w:p>
        </w:tc>
        <w:tc>
          <w:tcPr>
            <w:tcW w:w="1187" w:type="dxa"/>
            <w:tcBorders>
              <w:top w:val="nil"/>
              <w:left w:val="nil"/>
              <w:bottom w:val="nil"/>
              <w:right w:val="nil"/>
            </w:tcBorders>
            <w:shd w:val="clear" w:color="auto" w:fill="auto"/>
            <w:noWrap/>
            <w:vAlign w:val="bottom"/>
            <w:hideMark/>
          </w:tcPr>
          <w:p w14:paraId="0AC5CBE1" w14:textId="77777777" w:rsidR="003A0CD7" w:rsidRPr="001878DB" w:rsidRDefault="003A0CD7" w:rsidP="00C04F13">
            <w:pPr>
              <w:rPr>
                <w:sz w:val="20"/>
                <w:szCs w:val="20"/>
                <w:lang w:val="es-CO"/>
              </w:rPr>
            </w:pPr>
          </w:p>
        </w:tc>
        <w:tc>
          <w:tcPr>
            <w:tcW w:w="1030" w:type="dxa"/>
            <w:tcBorders>
              <w:top w:val="nil"/>
              <w:left w:val="nil"/>
              <w:bottom w:val="nil"/>
              <w:right w:val="nil"/>
            </w:tcBorders>
            <w:shd w:val="clear" w:color="auto" w:fill="auto"/>
            <w:noWrap/>
            <w:vAlign w:val="bottom"/>
            <w:hideMark/>
          </w:tcPr>
          <w:p w14:paraId="612B300F" w14:textId="77777777" w:rsidR="003A0CD7" w:rsidRPr="001878DB" w:rsidRDefault="003A0CD7" w:rsidP="00C04F13">
            <w:pPr>
              <w:rPr>
                <w:sz w:val="20"/>
                <w:szCs w:val="20"/>
                <w:lang w:val="es-CO"/>
              </w:rPr>
            </w:pPr>
          </w:p>
        </w:tc>
        <w:tc>
          <w:tcPr>
            <w:tcW w:w="1029" w:type="dxa"/>
            <w:tcBorders>
              <w:top w:val="nil"/>
              <w:left w:val="nil"/>
              <w:bottom w:val="nil"/>
              <w:right w:val="nil"/>
            </w:tcBorders>
            <w:shd w:val="clear" w:color="auto" w:fill="auto"/>
            <w:noWrap/>
            <w:vAlign w:val="bottom"/>
            <w:hideMark/>
          </w:tcPr>
          <w:p w14:paraId="50DF8790" w14:textId="77777777" w:rsidR="003A0CD7" w:rsidRPr="001878DB" w:rsidRDefault="003A0CD7" w:rsidP="00C04F13">
            <w:pPr>
              <w:rPr>
                <w:sz w:val="20"/>
                <w:szCs w:val="20"/>
                <w:lang w:val="es-CO"/>
              </w:rPr>
            </w:pPr>
          </w:p>
        </w:tc>
        <w:tc>
          <w:tcPr>
            <w:tcW w:w="1030" w:type="dxa"/>
            <w:tcBorders>
              <w:top w:val="nil"/>
              <w:left w:val="nil"/>
              <w:bottom w:val="nil"/>
              <w:right w:val="nil"/>
            </w:tcBorders>
            <w:shd w:val="clear" w:color="auto" w:fill="auto"/>
            <w:noWrap/>
            <w:vAlign w:val="bottom"/>
            <w:hideMark/>
          </w:tcPr>
          <w:p w14:paraId="2A609088" w14:textId="77777777" w:rsidR="003A0CD7" w:rsidRPr="001878DB" w:rsidRDefault="003A0CD7" w:rsidP="00C04F13">
            <w:pPr>
              <w:rPr>
                <w:sz w:val="20"/>
                <w:szCs w:val="20"/>
                <w:lang w:val="es-CO"/>
              </w:rPr>
            </w:pPr>
          </w:p>
        </w:tc>
        <w:tc>
          <w:tcPr>
            <w:tcW w:w="1581" w:type="dxa"/>
            <w:tcBorders>
              <w:top w:val="nil"/>
              <w:left w:val="nil"/>
              <w:bottom w:val="nil"/>
              <w:right w:val="nil"/>
            </w:tcBorders>
            <w:shd w:val="clear" w:color="auto" w:fill="auto"/>
            <w:noWrap/>
            <w:vAlign w:val="bottom"/>
            <w:hideMark/>
          </w:tcPr>
          <w:p w14:paraId="5595767D" w14:textId="77777777" w:rsidR="003A0CD7" w:rsidRPr="001878DB" w:rsidRDefault="003A0CD7" w:rsidP="00C04F13">
            <w:pPr>
              <w:rPr>
                <w:sz w:val="20"/>
                <w:szCs w:val="20"/>
                <w:lang w:val="es-CO"/>
              </w:rPr>
            </w:pPr>
          </w:p>
        </w:tc>
      </w:tr>
      <w:tr w:rsidR="003A0CD7" w:rsidRPr="001878DB" w14:paraId="6DC84CEB" w14:textId="77777777" w:rsidTr="00C04F13">
        <w:trPr>
          <w:trHeight w:val="316"/>
        </w:trPr>
        <w:tc>
          <w:tcPr>
            <w:tcW w:w="751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14:paraId="3CDCD0A0"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WINDSOR CALIFORNIA (SUPERIOR)</w:t>
            </w:r>
          </w:p>
        </w:tc>
        <w:tc>
          <w:tcPr>
            <w:tcW w:w="1581" w:type="dxa"/>
            <w:tcBorders>
              <w:top w:val="single" w:sz="8" w:space="0" w:color="auto"/>
              <w:left w:val="nil"/>
              <w:bottom w:val="single" w:sz="8" w:space="0" w:color="auto"/>
              <w:right w:val="single" w:sz="8" w:space="0" w:color="auto"/>
            </w:tcBorders>
            <w:shd w:val="clear" w:color="auto" w:fill="auto"/>
            <w:noWrap/>
            <w:vAlign w:val="bottom"/>
            <w:hideMark/>
          </w:tcPr>
          <w:p w14:paraId="7E3C63A9" w14:textId="77777777" w:rsidR="003A0CD7" w:rsidRPr="001878DB" w:rsidRDefault="003A0CD7" w:rsidP="00C04F13">
            <w:pPr>
              <w:rPr>
                <w:rFonts w:ascii="Arial" w:hAnsi="Arial" w:cs="Arial"/>
                <w:b/>
                <w:bCs/>
                <w:lang w:val="es-CO"/>
              </w:rPr>
            </w:pPr>
            <w:r w:rsidRPr="001878DB">
              <w:rPr>
                <w:rFonts w:ascii="Arial" w:hAnsi="Arial" w:cs="Arial"/>
                <w:b/>
                <w:bCs/>
                <w:lang w:val="es-CO"/>
              </w:rPr>
              <w:t>Ubicación</w:t>
            </w:r>
          </w:p>
        </w:tc>
      </w:tr>
      <w:tr w:rsidR="003A0CD7" w:rsidRPr="001878DB" w14:paraId="787F79B0"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383BBD65"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Incluye: 03 noches, desayuno.</w:t>
            </w:r>
          </w:p>
        </w:tc>
        <w:tc>
          <w:tcPr>
            <w:tcW w:w="1029" w:type="dxa"/>
            <w:tcBorders>
              <w:top w:val="nil"/>
              <w:left w:val="nil"/>
              <w:bottom w:val="single" w:sz="8" w:space="0" w:color="auto"/>
              <w:right w:val="nil"/>
            </w:tcBorders>
            <w:shd w:val="clear" w:color="auto" w:fill="auto"/>
            <w:noWrap/>
            <w:vAlign w:val="bottom"/>
            <w:hideMark/>
          </w:tcPr>
          <w:p w14:paraId="66DDA66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6046A286"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single" w:sz="8" w:space="0" w:color="auto"/>
              <w:right w:val="single" w:sz="8" w:space="0" w:color="auto"/>
            </w:tcBorders>
            <w:shd w:val="clear" w:color="auto" w:fill="auto"/>
            <w:noWrap/>
            <w:vAlign w:val="bottom"/>
            <w:hideMark/>
          </w:tcPr>
          <w:p w14:paraId="10D5E359" w14:textId="77777777" w:rsidR="003A0CD7" w:rsidRPr="001878DB" w:rsidRDefault="003A0CD7" w:rsidP="00C04F13">
            <w:pPr>
              <w:rPr>
                <w:rFonts w:ascii="Arial" w:hAnsi="Arial" w:cs="Arial"/>
                <w:b/>
                <w:bCs/>
                <w:lang w:val="es-CO"/>
              </w:rPr>
            </w:pPr>
            <w:proofErr w:type="spellStart"/>
            <w:r w:rsidRPr="001878DB">
              <w:rPr>
                <w:rFonts w:ascii="Arial" w:hAnsi="Arial" w:cs="Arial"/>
                <w:b/>
                <w:bCs/>
                <w:lang w:val="es-CO"/>
              </w:rPr>
              <w:t>Copacobana</w:t>
            </w:r>
            <w:proofErr w:type="spellEnd"/>
          </w:p>
        </w:tc>
      </w:tr>
      <w:tr w:rsidR="003A0CD7" w:rsidRPr="001878DB" w14:paraId="7F81207C"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4D6C4328"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Enero (a partir de 02/01) y Febrero</w:t>
            </w:r>
          </w:p>
        </w:tc>
        <w:tc>
          <w:tcPr>
            <w:tcW w:w="1187" w:type="dxa"/>
            <w:tcBorders>
              <w:top w:val="nil"/>
              <w:left w:val="nil"/>
              <w:bottom w:val="single" w:sz="8" w:space="0" w:color="auto"/>
              <w:right w:val="nil"/>
            </w:tcBorders>
            <w:shd w:val="clear" w:color="auto" w:fill="auto"/>
            <w:noWrap/>
            <w:vAlign w:val="bottom"/>
            <w:hideMark/>
          </w:tcPr>
          <w:p w14:paraId="4D5936D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729A944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2F363E88"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4F09B4CE"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426A350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4526A67C"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17C8382D"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771FC50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18D67D9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779D51B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6953B77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4BB2F54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2B78677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764B6E2F"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76CDC3D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4EDF761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885</w:t>
            </w:r>
          </w:p>
        </w:tc>
        <w:tc>
          <w:tcPr>
            <w:tcW w:w="1187" w:type="dxa"/>
            <w:tcBorders>
              <w:top w:val="single" w:sz="4" w:space="0" w:color="000000"/>
              <w:left w:val="single" w:sz="4" w:space="0" w:color="000000"/>
              <w:bottom w:val="nil"/>
              <w:right w:val="nil"/>
            </w:tcBorders>
            <w:shd w:val="clear" w:color="000000" w:fill="FFFF00"/>
            <w:noWrap/>
            <w:vAlign w:val="bottom"/>
            <w:hideMark/>
          </w:tcPr>
          <w:p w14:paraId="6DC2EA0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182</w:t>
            </w:r>
          </w:p>
        </w:tc>
        <w:tc>
          <w:tcPr>
            <w:tcW w:w="1030" w:type="dxa"/>
            <w:tcBorders>
              <w:top w:val="single" w:sz="4" w:space="0" w:color="000000"/>
              <w:left w:val="single" w:sz="4" w:space="0" w:color="000000"/>
              <w:bottom w:val="nil"/>
              <w:right w:val="nil"/>
            </w:tcBorders>
            <w:shd w:val="clear" w:color="000000" w:fill="FFFF00"/>
            <w:noWrap/>
            <w:vAlign w:val="bottom"/>
            <w:hideMark/>
          </w:tcPr>
          <w:p w14:paraId="699846C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659</w:t>
            </w:r>
          </w:p>
        </w:tc>
        <w:tc>
          <w:tcPr>
            <w:tcW w:w="1029" w:type="dxa"/>
            <w:tcBorders>
              <w:top w:val="single" w:sz="4" w:space="0" w:color="000000"/>
              <w:left w:val="single" w:sz="4" w:space="0" w:color="000000"/>
              <w:bottom w:val="nil"/>
              <w:right w:val="nil"/>
            </w:tcBorders>
            <w:shd w:val="clear" w:color="000000" w:fill="FFFF00"/>
            <w:noWrap/>
            <w:vAlign w:val="bottom"/>
            <w:hideMark/>
          </w:tcPr>
          <w:p w14:paraId="11DF806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106</w:t>
            </w:r>
          </w:p>
        </w:tc>
        <w:tc>
          <w:tcPr>
            <w:tcW w:w="1030" w:type="dxa"/>
            <w:tcBorders>
              <w:top w:val="single" w:sz="4" w:space="0" w:color="000000"/>
              <w:left w:val="single" w:sz="4" w:space="0" w:color="000000"/>
              <w:bottom w:val="nil"/>
              <w:right w:val="nil"/>
            </w:tcBorders>
            <w:shd w:val="clear" w:color="000000" w:fill="FFFF00"/>
            <w:noWrap/>
            <w:vAlign w:val="bottom"/>
            <w:hideMark/>
          </w:tcPr>
          <w:p w14:paraId="464CE56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588</w:t>
            </w:r>
          </w:p>
        </w:tc>
        <w:tc>
          <w:tcPr>
            <w:tcW w:w="1581" w:type="dxa"/>
            <w:tcBorders>
              <w:top w:val="single" w:sz="4" w:space="0" w:color="000000"/>
              <w:left w:val="single" w:sz="4" w:space="0" w:color="000000"/>
              <w:bottom w:val="nil"/>
              <w:right w:val="nil"/>
            </w:tcBorders>
            <w:shd w:val="clear" w:color="000000" w:fill="FFFF00"/>
            <w:noWrap/>
            <w:vAlign w:val="bottom"/>
            <w:hideMark/>
          </w:tcPr>
          <w:p w14:paraId="0F0963E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88</w:t>
            </w:r>
          </w:p>
        </w:tc>
      </w:tr>
      <w:tr w:rsidR="003A0CD7" w:rsidRPr="001878DB" w14:paraId="07E4F163"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46CF014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0E70D28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1949D87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410323E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30843AD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5BD31F1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4D5D1B1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4C56CA38" w14:textId="77777777" w:rsidTr="00C04F13">
        <w:trPr>
          <w:trHeight w:val="316"/>
        </w:trPr>
        <w:tc>
          <w:tcPr>
            <w:tcW w:w="4430" w:type="dxa"/>
            <w:gridSpan w:val="3"/>
            <w:tcBorders>
              <w:top w:val="single" w:sz="8" w:space="0" w:color="auto"/>
              <w:left w:val="single" w:sz="8" w:space="0" w:color="auto"/>
              <w:bottom w:val="single" w:sz="8" w:space="0" w:color="auto"/>
              <w:right w:val="nil"/>
            </w:tcBorders>
            <w:shd w:val="clear" w:color="auto" w:fill="auto"/>
            <w:noWrap/>
            <w:vAlign w:val="bottom"/>
            <w:hideMark/>
          </w:tcPr>
          <w:p w14:paraId="750D26FF" w14:textId="77777777" w:rsidR="003A0CD7" w:rsidRPr="001878DB" w:rsidRDefault="003A0CD7" w:rsidP="00C04F13">
            <w:pPr>
              <w:rPr>
                <w:rFonts w:ascii="Arial" w:hAnsi="Arial" w:cs="Arial"/>
                <w:b/>
                <w:bCs/>
                <w:sz w:val="20"/>
                <w:szCs w:val="20"/>
                <w:lang w:val="es-CO"/>
              </w:rPr>
            </w:pPr>
            <w:proofErr w:type="spellStart"/>
            <w:r w:rsidRPr="001878DB">
              <w:rPr>
                <w:rFonts w:ascii="Arial" w:hAnsi="Arial" w:cs="Arial"/>
                <w:b/>
                <w:bCs/>
                <w:sz w:val="20"/>
                <w:szCs w:val="20"/>
                <w:lang w:val="es-CO"/>
              </w:rPr>
              <w:t>Validez:Marzo</w:t>
            </w:r>
            <w:proofErr w:type="spellEnd"/>
            <w:r w:rsidRPr="001878DB">
              <w:rPr>
                <w:rFonts w:ascii="Arial" w:hAnsi="Arial" w:cs="Arial"/>
                <w:b/>
                <w:bCs/>
                <w:sz w:val="20"/>
                <w:szCs w:val="20"/>
                <w:lang w:val="es-CO"/>
              </w:rPr>
              <w:t xml:space="preserve"> y Septiembre a Diciembre (hasta el 15)</w:t>
            </w:r>
          </w:p>
        </w:tc>
        <w:tc>
          <w:tcPr>
            <w:tcW w:w="1030" w:type="dxa"/>
            <w:tcBorders>
              <w:top w:val="nil"/>
              <w:left w:val="nil"/>
              <w:bottom w:val="single" w:sz="8" w:space="0" w:color="auto"/>
              <w:right w:val="nil"/>
            </w:tcBorders>
            <w:shd w:val="clear" w:color="auto" w:fill="auto"/>
            <w:noWrap/>
            <w:vAlign w:val="bottom"/>
            <w:hideMark/>
          </w:tcPr>
          <w:p w14:paraId="149E0225"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0CC50283"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7CFE107C"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39CB6E64"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63691CDF"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3898A2A8"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lastRenderedPageBreak/>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52A4D87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1911AB2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55E06B3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1D7DC14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7C6B646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3EF8A1E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587CE373"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5285890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67E7A31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844</w:t>
            </w:r>
          </w:p>
        </w:tc>
        <w:tc>
          <w:tcPr>
            <w:tcW w:w="1187" w:type="dxa"/>
            <w:tcBorders>
              <w:top w:val="single" w:sz="4" w:space="0" w:color="000000"/>
              <w:left w:val="single" w:sz="4" w:space="0" w:color="000000"/>
              <w:bottom w:val="nil"/>
              <w:right w:val="nil"/>
            </w:tcBorders>
            <w:shd w:val="clear" w:color="000000" w:fill="FFFF00"/>
            <w:noWrap/>
            <w:vAlign w:val="bottom"/>
            <w:hideMark/>
          </w:tcPr>
          <w:p w14:paraId="3C68B4B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168</w:t>
            </w:r>
          </w:p>
        </w:tc>
        <w:tc>
          <w:tcPr>
            <w:tcW w:w="1030" w:type="dxa"/>
            <w:tcBorders>
              <w:top w:val="single" w:sz="4" w:space="0" w:color="000000"/>
              <w:left w:val="single" w:sz="4" w:space="0" w:color="000000"/>
              <w:bottom w:val="nil"/>
              <w:right w:val="nil"/>
            </w:tcBorders>
            <w:shd w:val="clear" w:color="000000" w:fill="FFFF00"/>
            <w:noWrap/>
            <w:vAlign w:val="bottom"/>
            <w:hideMark/>
          </w:tcPr>
          <w:p w14:paraId="17E9F15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635</w:t>
            </w:r>
          </w:p>
        </w:tc>
        <w:tc>
          <w:tcPr>
            <w:tcW w:w="1029" w:type="dxa"/>
            <w:tcBorders>
              <w:top w:val="single" w:sz="4" w:space="0" w:color="000000"/>
              <w:left w:val="single" w:sz="4" w:space="0" w:color="000000"/>
              <w:bottom w:val="nil"/>
              <w:right w:val="nil"/>
            </w:tcBorders>
            <w:shd w:val="clear" w:color="000000" w:fill="FFFF00"/>
            <w:noWrap/>
            <w:vAlign w:val="bottom"/>
            <w:hideMark/>
          </w:tcPr>
          <w:p w14:paraId="04DCE2D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99</w:t>
            </w:r>
          </w:p>
        </w:tc>
        <w:tc>
          <w:tcPr>
            <w:tcW w:w="1030" w:type="dxa"/>
            <w:tcBorders>
              <w:top w:val="single" w:sz="4" w:space="0" w:color="000000"/>
              <w:left w:val="single" w:sz="4" w:space="0" w:color="000000"/>
              <w:bottom w:val="nil"/>
              <w:right w:val="nil"/>
            </w:tcBorders>
            <w:shd w:val="clear" w:color="000000" w:fill="FFFF00"/>
            <w:noWrap/>
            <w:vAlign w:val="bottom"/>
            <w:hideMark/>
          </w:tcPr>
          <w:p w14:paraId="28F7F19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565</w:t>
            </w:r>
          </w:p>
        </w:tc>
        <w:tc>
          <w:tcPr>
            <w:tcW w:w="1581" w:type="dxa"/>
            <w:tcBorders>
              <w:top w:val="single" w:sz="4" w:space="0" w:color="000000"/>
              <w:left w:val="single" w:sz="4" w:space="0" w:color="000000"/>
              <w:bottom w:val="nil"/>
              <w:right w:val="nil"/>
            </w:tcBorders>
            <w:shd w:val="clear" w:color="000000" w:fill="FFFF00"/>
            <w:noWrap/>
            <w:vAlign w:val="bottom"/>
            <w:hideMark/>
          </w:tcPr>
          <w:p w14:paraId="4AFC9F6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81</w:t>
            </w:r>
          </w:p>
        </w:tc>
      </w:tr>
      <w:tr w:rsidR="003A0CD7" w:rsidRPr="001878DB" w14:paraId="2E170914"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4A2E9E3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7978DCA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2CB6CF3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7C390A5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334E616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60FB967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2EC747B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38B7037C"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44C416B0"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 xml:space="preserve">Validez: Abril, Mayo, Junio, Julio Y Agosto </w:t>
            </w:r>
          </w:p>
        </w:tc>
        <w:tc>
          <w:tcPr>
            <w:tcW w:w="1187" w:type="dxa"/>
            <w:tcBorders>
              <w:top w:val="nil"/>
              <w:left w:val="nil"/>
              <w:bottom w:val="single" w:sz="8" w:space="0" w:color="auto"/>
              <w:right w:val="nil"/>
            </w:tcBorders>
            <w:shd w:val="clear" w:color="auto" w:fill="auto"/>
            <w:noWrap/>
            <w:vAlign w:val="bottom"/>
            <w:hideMark/>
          </w:tcPr>
          <w:p w14:paraId="31A73049"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75F42BE5"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3344E60E"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753A7648"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5ED8A822"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1B550D72"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600D6B6F"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7DDF74C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00903FB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38E8997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4E53F8C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067B65A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46F7611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2AD5960A"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28F1909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5644402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801</w:t>
            </w:r>
          </w:p>
        </w:tc>
        <w:tc>
          <w:tcPr>
            <w:tcW w:w="1187" w:type="dxa"/>
            <w:tcBorders>
              <w:top w:val="single" w:sz="4" w:space="0" w:color="000000"/>
              <w:left w:val="single" w:sz="4" w:space="0" w:color="000000"/>
              <w:bottom w:val="nil"/>
              <w:right w:val="nil"/>
            </w:tcBorders>
            <w:shd w:val="clear" w:color="000000" w:fill="FFFF00"/>
            <w:noWrap/>
            <w:vAlign w:val="bottom"/>
            <w:hideMark/>
          </w:tcPr>
          <w:p w14:paraId="135DEF7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154</w:t>
            </w:r>
          </w:p>
        </w:tc>
        <w:tc>
          <w:tcPr>
            <w:tcW w:w="1030" w:type="dxa"/>
            <w:tcBorders>
              <w:top w:val="single" w:sz="4" w:space="0" w:color="000000"/>
              <w:left w:val="single" w:sz="4" w:space="0" w:color="000000"/>
              <w:bottom w:val="nil"/>
              <w:right w:val="nil"/>
            </w:tcBorders>
            <w:shd w:val="clear" w:color="000000" w:fill="FFFF00"/>
            <w:noWrap/>
            <w:vAlign w:val="bottom"/>
            <w:hideMark/>
          </w:tcPr>
          <w:p w14:paraId="15B84CC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610</w:t>
            </w:r>
          </w:p>
        </w:tc>
        <w:tc>
          <w:tcPr>
            <w:tcW w:w="1029" w:type="dxa"/>
            <w:tcBorders>
              <w:top w:val="single" w:sz="4" w:space="0" w:color="000000"/>
              <w:left w:val="single" w:sz="4" w:space="0" w:color="000000"/>
              <w:bottom w:val="nil"/>
              <w:right w:val="nil"/>
            </w:tcBorders>
            <w:shd w:val="clear" w:color="000000" w:fill="FFFF00"/>
            <w:noWrap/>
            <w:vAlign w:val="bottom"/>
            <w:hideMark/>
          </w:tcPr>
          <w:p w14:paraId="5A66FA2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91</w:t>
            </w:r>
          </w:p>
        </w:tc>
        <w:tc>
          <w:tcPr>
            <w:tcW w:w="1030" w:type="dxa"/>
            <w:tcBorders>
              <w:top w:val="single" w:sz="4" w:space="0" w:color="000000"/>
              <w:left w:val="single" w:sz="4" w:space="0" w:color="000000"/>
              <w:bottom w:val="nil"/>
              <w:right w:val="nil"/>
            </w:tcBorders>
            <w:shd w:val="clear" w:color="000000" w:fill="FFFF00"/>
            <w:noWrap/>
            <w:vAlign w:val="bottom"/>
            <w:hideMark/>
          </w:tcPr>
          <w:p w14:paraId="3B97DEB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549</w:t>
            </w:r>
          </w:p>
        </w:tc>
        <w:tc>
          <w:tcPr>
            <w:tcW w:w="1581" w:type="dxa"/>
            <w:tcBorders>
              <w:top w:val="single" w:sz="4" w:space="0" w:color="000000"/>
              <w:left w:val="single" w:sz="4" w:space="0" w:color="000000"/>
              <w:bottom w:val="nil"/>
              <w:right w:val="nil"/>
            </w:tcBorders>
            <w:shd w:val="clear" w:color="000000" w:fill="FFFF00"/>
            <w:noWrap/>
            <w:vAlign w:val="bottom"/>
            <w:hideMark/>
          </w:tcPr>
          <w:p w14:paraId="4C4915C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76</w:t>
            </w:r>
          </w:p>
        </w:tc>
      </w:tr>
      <w:tr w:rsidR="003A0CD7" w:rsidRPr="001878DB" w14:paraId="60E42C4E"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5EE9C53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493EAE2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04AD228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0113877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6541A17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21DB86D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7DD148D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613E8AB5" w14:textId="77777777" w:rsidTr="00C04F13">
        <w:trPr>
          <w:trHeight w:val="316"/>
        </w:trPr>
        <w:tc>
          <w:tcPr>
            <w:tcW w:w="1622" w:type="dxa"/>
            <w:tcBorders>
              <w:top w:val="nil"/>
              <w:left w:val="nil"/>
              <w:bottom w:val="nil"/>
              <w:right w:val="nil"/>
            </w:tcBorders>
            <w:shd w:val="clear" w:color="auto" w:fill="auto"/>
            <w:noWrap/>
            <w:vAlign w:val="bottom"/>
            <w:hideMark/>
          </w:tcPr>
          <w:p w14:paraId="2C84A233" w14:textId="77777777" w:rsidR="003A0CD7" w:rsidRPr="001878DB" w:rsidRDefault="003A0CD7" w:rsidP="00C04F13">
            <w:pPr>
              <w:jc w:val="center"/>
              <w:rPr>
                <w:rFonts w:ascii="Arial" w:hAnsi="Arial" w:cs="Arial"/>
                <w:b/>
                <w:bCs/>
                <w:sz w:val="16"/>
                <w:szCs w:val="16"/>
                <w:lang w:val="es-CO"/>
              </w:rPr>
            </w:pPr>
          </w:p>
        </w:tc>
        <w:tc>
          <w:tcPr>
            <w:tcW w:w="1621" w:type="dxa"/>
            <w:tcBorders>
              <w:top w:val="nil"/>
              <w:left w:val="nil"/>
              <w:bottom w:val="nil"/>
              <w:right w:val="nil"/>
            </w:tcBorders>
            <w:shd w:val="clear" w:color="auto" w:fill="auto"/>
            <w:noWrap/>
            <w:vAlign w:val="bottom"/>
            <w:hideMark/>
          </w:tcPr>
          <w:p w14:paraId="774F4DA6" w14:textId="77777777" w:rsidR="003A0CD7" w:rsidRPr="001878DB" w:rsidRDefault="003A0CD7" w:rsidP="00C04F13">
            <w:pPr>
              <w:rPr>
                <w:sz w:val="20"/>
                <w:szCs w:val="20"/>
                <w:lang w:val="es-CO"/>
              </w:rPr>
            </w:pPr>
          </w:p>
        </w:tc>
        <w:tc>
          <w:tcPr>
            <w:tcW w:w="1187" w:type="dxa"/>
            <w:tcBorders>
              <w:top w:val="nil"/>
              <w:left w:val="nil"/>
              <w:bottom w:val="nil"/>
              <w:right w:val="nil"/>
            </w:tcBorders>
            <w:shd w:val="clear" w:color="auto" w:fill="auto"/>
            <w:noWrap/>
            <w:vAlign w:val="bottom"/>
            <w:hideMark/>
          </w:tcPr>
          <w:p w14:paraId="3862D251" w14:textId="77777777" w:rsidR="003A0CD7" w:rsidRPr="001878DB" w:rsidRDefault="003A0CD7" w:rsidP="00C04F13">
            <w:pPr>
              <w:rPr>
                <w:sz w:val="20"/>
                <w:szCs w:val="20"/>
                <w:lang w:val="es-CO"/>
              </w:rPr>
            </w:pPr>
          </w:p>
        </w:tc>
        <w:tc>
          <w:tcPr>
            <w:tcW w:w="1030" w:type="dxa"/>
            <w:tcBorders>
              <w:top w:val="nil"/>
              <w:left w:val="nil"/>
              <w:bottom w:val="nil"/>
              <w:right w:val="nil"/>
            </w:tcBorders>
            <w:shd w:val="clear" w:color="auto" w:fill="auto"/>
            <w:noWrap/>
            <w:vAlign w:val="bottom"/>
            <w:hideMark/>
          </w:tcPr>
          <w:p w14:paraId="422B2E64" w14:textId="77777777" w:rsidR="003A0CD7" w:rsidRPr="001878DB" w:rsidRDefault="003A0CD7" w:rsidP="00C04F13">
            <w:pPr>
              <w:rPr>
                <w:sz w:val="20"/>
                <w:szCs w:val="20"/>
                <w:lang w:val="es-CO"/>
              </w:rPr>
            </w:pPr>
          </w:p>
        </w:tc>
        <w:tc>
          <w:tcPr>
            <w:tcW w:w="1029" w:type="dxa"/>
            <w:tcBorders>
              <w:top w:val="nil"/>
              <w:left w:val="nil"/>
              <w:bottom w:val="nil"/>
              <w:right w:val="nil"/>
            </w:tcBorders>
            <w:shd w:val="clear" w:color="auto" w:fill="auto"/>
            <w:noWrap/>
            <w:vAlign w:val="bottom"/>
            <w:hideMark/>
          </w:tcPr>
          <w:p w14:paraId="0D9F7851" w14:textId="77777777" w:rsidR="003A0CD7" w:rsidRPr="001878DB" w:rsidRDefault="003A0CD7" w:rsidP="00C04F13">
            <w:pPr>
              <w:rPr>
                <w:sz w:val="20"/>
                <w:szCs w:val="20"/>
                <w:lang w:val="es-CO"/>
              </w:rPr>
            </w:pPr>
          </w:p>
        </w:tc>
        <w:tc>
          <w:tcPr>
            <w:tcW w:w="1030" w:type="dxa"/>
            <w:tcBorders>
              <w:top w:val="nil"/>
              <w:left w:val="nil"/>
              <w:bottom w:val="nil"/>
              <w:right w:val="nil"/>
            </w:tcBorders>
            <w:shd w:val="clear" w:color="auto" w:fill="auto"/>
            <w:noWrap/>
            <w:vAlign w:val="bottom"/>
            <w:hideMark/>
          </w:tcPr>
          <w:p w14:paraId="39D76191" w14:textId="77777777" w:rsidR="003A0CD7" w:rsidRPr="001878DB" w:rsidRDefault="003A0CD7" w:rsidP="00C04F13">
            <w:pPr>
              <w:rPr>
                <w:sz w:val="20"/>
                <w:szCs w:val="20"/>
                <w:lang w:val="es-CO"/>
              </w:rPr>
            </w:pPr>
          </w:p>
        </w:tc>
        <w:tc>
          <w:tcPr>
            <w:tcW w:w="1581" w:type="dxa"/>
            <w:tcBorders>
              <w:top w:val="nil"/>
              <w:left w:val="nil"/>
              <w:bottom w:val="nil"/>
              <w:right w:val="nil"/>
            </w:tcBorders>
            <w:shd w:val="clear" w:color="auto" w:fill="auto"/>
            <w:noWrap/>
            <w:vAlign w:val="bottom"/>
            <w:hideMark/>
          </w:tcPr>
          <w:p w14:paraId="16C6BC9D" w14:textId="77777777" w:rsidR="003A0CD7" w:rsidRPr="001878DB" w:rsidRDefault="003A0CD7" w:rsidP="00C04F13">
            <w:pPr>
              <w:rPr>
                <w:sz w:val="20"/>
                <w:szCs w:val="20"/>
                <w:lang w:val="es-CO"/>
              </w:rPr>
            </w:pPr>
          </w:p>
        </w:tc>
      </w:tr>
      <w:tr w:rsidR="003A0CD7" w:rsidRPr="001878DB" w14:paraId="5026BF83" w14:textId="77777777" w:rsidTr="00C04F13">
        <w:trPr>
          <w:trHeight w:val="316"/>
        </w:trPr>
        <w:tc>
          <w:tcPr>
            <w:tcW w:w="7519" w:type="dxa"/>
            <w:gridSpan w:val="6"/>
            <w:tcBorders>
              <w:top w:val="single" w:sz="8" w:space="0" w:color="auto"/>
              <w:left w:val="single" w:sz="8" w:space="0" w:color="auto"/>
              <w:bottom w:val="single" w:sz="8" w:space="0" w:color="auto"/>
              <w:right w:val="single" w:sz="8" w:space="0" w:color="000000"/>
            </w:tcBorders>
            <w:shd w:val="clear" w:color="000000" w:fill="FFC000"/>
            <w:noWrap/>
            <w:vAlign w:val="bottom"/>
            <w:hideMark/>
          </w:tcPr>
          <w:p w14:paraId="375C1A05"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MIRAMAR HOTEL BY WINDSOR</w:t>
            </w:r>
          </w:p>
        </w:tc>
        <w:tc>
          <w:tcPr>
            <w:tcW w:w="1581" w:type="dxa"/>
            <w:tcBorders>
              <w:top w:val="single" w:sz="8" w:space="0" w:color="auto"/>
              <w:left w:val="nil"/>
              <w:bottom w:val="single" w:sz="8" w:space="0" w:color="auto"/>
              <w:right w:val="single" w:sz="8" w:space="0" w:color="auto"/>
            </w:tcBorders>
            <w:shd w:val="clear" w:color="auto" w:fill="auto"/>
            <w:noWrap/>
            <w:vAlign w:val="bottom"/>
            <w:hideMark/>
          </w:tcPr>
          <w:p w14:paraId="635F0A9B" w14:textId="77777777" w:rsidR="003A0CD7" w:rsidRPr="001878DB" w:rsidRDefault="003A0CD7" w:rsidP="00C04F13">
            <w:pPr>
              <w:rPr>
                <w:rFonts w:ascii="Arial" w:hAnsi="Arial" w:cs="Arial"/>
                <w:b/>
                <w:bCs/>
                <w:lang w:val="es-CO"/>
              </w:rPr>
            </w:pPr>
            <w:r w:rsidRPr="001878DB">
              <w:rPr>
                <w:rFonts w:ascii="Arial" w:hAnsi="Arial" w:cs="Arial"/>
                <w:b/>
                <w:bCs/>
                <w:lang w:val="es-CO"/>
              </w:rPr>
              <w:t>Ubicación</w:t>
            </w:r>
          </w:p>
        </w:tc>
      </w:tr>
      <w:tr w:rsidR="003A0CD7" w:rsidRPr="001878DB" w14:paraId="2945FD46"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798DF14F" w14:textId="77777777" w:rsidR="003A0CD7" w:rsidRPr="001878DB" w:rsidRDefault="003A0CD7" w:rsidP="00C04F13">
            <w:pPr>
              <w:jc w:val="center"/>
              <w:rPr>
                <w:rFonts w:ascii="Arial" w:hAnsi="Arial" w:cs="Arial"/>
                <w:b/>
                <w:bCs/>
                <w:lang w:val="es-CO"/>
              </w:rPr>
            </w:pPr>
            <w:r w:rsidRPr="001878DB">
              <w:rPr>
                <w:rFonts w:ascii="Arial" w:hAnsi="Arial" w:cs="Arial"/>
                <w:b/>
                <w:bCs/>
                <w:lang w:val="es-CO"/>
              </w:rPr>
              <w:t>Incluye: 03 noches, desayuno.</w:t>
            </w:r>
          </w:p>
        </w:tc>
        <w:tc>
          <w:tcPr>
            <w:tcW w:w="1029" w:type="dxa"/>
            <w:tcBorders>
              <w:top w:val="nil"/>
              <w:left w:val="nil"/>
              <w:bottom w:val="single" w:sz="8" w:space="0" w:color="auto"/>
              <w:right w:val="nil"/>
            </w:tcBorders>
            <w:shd w:val="clear" w:color="auto" w:fill="auto"/>
            <w:noWrap/>
            <w:vAlign w:val="bottom"/>
            <w:hideMark/>
          </w:tcPr>
          <w:p w14:paraId="556F530B"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2AD1A3D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single" w:sz="8" w:space="0" w:color="auto"/>
              <w:right w:val="single" w:sz="8" w:space="0" w:color="auto"/>
            </w:tcBorders>
            <w:shd w:val="clear" w:color="auto" w:fill="auto"/>
            <w:noWrap/>
            <w:vAlign w:val="bottom"/>
            <w:hideMark/>
          </w:tcPr>
          <w:p w14:paraId="47873696" w14:textId="77777777" w:rsidR="003A0CD7" w:rsidRPr="001878DB" w:rsidRDefault="003A0CD7" w:rsidP="00C04F13">
            <w:pPr>
              <w:rPr>
                <w:rFonts w:ascii="Arial" w:hAnsi="Arial" w:cs="Arial"/>
                <w:b/>
                <w:bCs/>
                <w:lang w:val="es-CO"/>
              </w:rPr>
            </w:pPr>
            <w:proofErr w:type="spellStart"/>
            <w:r w:rsidRPr="001878DB">
              <w:rPr>
                <w:rFonts w:ascii="Arial" w:hAnsi="Arial" w:cs="Arial"/>
                <w:b/>
                <w:bCs/>
                <w:lang w:val="es-CO"/>
              </w:rPr>
              <w:t>Copacobana</w:t>
            </w:r>
            <w:proofErr w:type="spellEnd"/>
          </w:p>
        </w:tc>
      </w:tr>
      <w:tr w:rsidR="003A0CD7" w:rsidRPr="001878DB" w14:paraId="6F86BF85" w14:textId="77777777" w:rsidTr="00C04F13">
        <w:trPr>
          <w:trHeight w:val="316"/>
        </w:trPr>
        <w:tc>
          <w:tcPr>
            <w:tcW w:w="3243" w:type="dxa"/>
            <w:gridSpan w:val="2"/>
            <w:tcBorders>
              <w:top w:val="single" w:sz="8" w:space="0" w:color="auto"/>
              <w:left w:val="single" w:sz="8" w:space="0" w:color="auto"/>
              <w:bottom w:val="single" w:sz="8" w:space="0" w:color="auto"/>
              <w:right w:val="nil"/>
            </w:tcBorders>
            <w:shd w:val="clear" w:color="auto" w:fill="auto"/>
            <w:noWrap/>
            <w:vAlign w:val="bottom"/>
            <w:hideMark/>
          </w:tcPr>
          <w:p w14:paraId="7D1225AA"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Validez: Enero (a partir de 02/01) y Febrero</w:t>
            </w:r>
          </w:p>
        </w:tc>
        <w:tc>
          <w:tcPr>
            <w:tcW w:w="1187" w:type="dxa"/>
            <w:tcBorders>
              <w:top w:val="nil"/>
              <w:left w:val="nil"/>
              <w:bottom w:val="single" w:sz="8" w:space="0" w:color="auto"/>
              <w:right w:val="nil"/>
            </w:tcBorders>
            <w:shd w:val="clear" w:color="auto" w:fill="auto"/>
            <w:noWrap/>
            <w:vAlign w:val="bottom"/>
            <w:hideMark/>
          </w:tcPr>
          <w:p w14:paraId="3C3BF6A6"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nil"/>
            </w:tcBorders>
            <w:shd w:val="clear" w:color="auto" w:fill="auto"/>
            <w:noWrap/>
            <w:vAlign w:val="bottom"/>
            <w:hideMark/>
          </w:tcPr>
          <w:p w14:paraId="63721CF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2BCD0CD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74724BED"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5FD7A94C"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780510D1"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1F6E3546"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61FE7DE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7B308E4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10CE728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5B0CD5A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166D200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737203B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056459B1"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756308A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734FC9B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1123</w:t>
            </w:r>
          </w:p>
        </w:tc>
        <w:tc>
          <w:tcPr>
            <w:tcW w:w="1187" w:type="dxa"/>
            <w:tcBorders>
              <w:top w:val="single" w:sz="4" w:space="0" w:color="000000"/>
              <w:left w:val="single" w:sz="4" w:space="0" w:color="000000"/>
              <w:bottom w:val="nil"/>
              <w:right w:val="nil"/>
            </w:tcBorders>
            <w:shd w:val="clear" w:color="000000" w:fill="FFFF00"/>
            <w:noWrap/>
            <w:vAlign w:val="bottom"/>
            <w:hideMark/>
          </w:tcPr>
          <w:p w14:paraId="56F9F2E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262</w:t>
            </w:r>
          </w:p>
        </w:tc>
        <w:tc>
          <w:tcPr>
            <w:tcW w:w="1030" w:type="dxa"/>
            <w:tcBorders>
              <w:top w:val="single" w:sz="4" w:space="0" w:color="000000"/>
              <w:left w:val="single" w:sz="4" w:space="0" w:color="000000"/>
              <w:bottom w:val="nil"/>
              <w:right w:val="nil"/>
            </w:tcBorders>
            <w:shd w:val="clear" w:color="000000" w:fill="FFFF00"/>
            <w:noWrap/>
            <w:vAlign w:val="bottom"/>
            <w:hideMark/>
          </w:tcPr>
          <w:p w14:paraId="4DE8732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799</w:t>
            </w:r>
          </w:p>
        </w:tc>
        <w:tc>
          <w:tcPr>
            <w:tcW w:w="1029" w:type="dxa"/>
            <w:tcBorders>
              <w:top w:val="single" w:sz="4" w:space="0" w:color="000000"/>
              <w:left w:val="single" w:sz="4" w:space="0" w:color="000000"/>
              <w:bottom w:val="nil"/>
              <w:right w:val="nil"/>
            </w:tcBorders>
            <w:shd w:val="clear" w:color="000000" w:fill="FFFF00"/>
            <w:noWrap/>
            <w:vAlign w:val="bottom"/>
            <w:hideMark/>
          </w:tcPr>
          <w:p w14:paraId="6996032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153</w:t>
            </w:r>
          </w:p>
        </w:tc>
        <w:tc>
          <w:tcPr>
            <w:tcW w:w="1030" w:type="dxa"/>
            <w:tcBorders>
              <w:top w:val="single" w:sz="4" w:space="0" w:color="000000"/>
              <w:left w:val="single" w:sz="4" w:space="0" w:color="000000"/>
              <w:bottom w:val="nil"/>
              <w:right w:val="nil"/>
            </w:tcBorders>
            <w:shd w:val="clear" w:color="000000" w:fill="FFFF00"/>
            <w:noWrap/>
            <w:vAlign w:val="bottom"/>
            <w:hideMark/>
          </w:tcPr>
          <w:p w14:paraId="3B037ED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705</w:t>
            </w:r>
          </w:p>
        </w:tc>
        <w:tc>
          <w:tcPr>
            <w:tcW w:w="1581" w:type="dxa"/>
            <w:tcBorders>
              <w:top w:val="single" w:sz="4" w:space="0" w:color="000000"/>
              <w:left w:val="single" w:sz="4" w:space="0" w:color="000000"/>
              <w:bottom w:val="nil"/>
              <w:right w:val="nil"/>
            </w:tcBorders>
            <w:shd w:val="clear" w:color="000000" w:fill="FFFF00"/>
            <w:noWrap/>
            <w:vAlign w:val="bottom"/>
            <w:hideMark/>
          </w:tcPr>
          <w:p w14:paraId="1025636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128</w:t>
            </w:r>
          </w:p>
        </w:tc>
      </w:tr>
      <w:tr w:rsidR="003A0CD7" w:rsidRPr="001878DB" w14:paraId="2001B17C"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75D18FE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038A580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6D5FC68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0E51106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56EEF89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28C3830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6F86C35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45733B07" w14:textId="77777777" w:rsidTr="00C04F13">
        <w:trPr>
          <w:trHeight w:val="316"/>
        </w:trPr>
        <w:tc>
          <w:tcPr>
            <w:tcW w:w="4430" w:type="dxa"/>
            <w:gridSpan w:val="3"/>
            <w:tcBorders>
              <w:top w:val="single" w:sz="8" w:space="0" w:color="auto"/>
              <w:left w:val="single" w:sz="8" w:space="0" w:color="auto"/>
              <w:bottom w:val="single" w:sz="8" w:space="0" w:color="auto"/>
              <w:right w:val="nil"/>
            </w:tcBorders>
            <w:shd w:val="clear" w:color="auto" w:fill="auto"/>
            <w:noWrap/>
            <w:vAlign w:val="bottom"/>
            <w:hideMark/>
          </w:tcPr>
          <w:p w14:paraId="7C02AEB2" w14:textId="77777777" w:rsidR="003A0CD7" w:rsidRPr="001878DB" w:rsidRDefault="003A0CD7" w:rsidP="00C04F13">
            <w:pPr>
              <w:rPr>
                <w:rFonts w:ascii="Arial" w:hAnsi="Arial" w:cs="Arial"/>
                <w:b/>
                <w:bCs/>
                <w:sz w:val="20"/>
                <w:szCs w:val="20"/>
                <w:lang w:val="es-CO"/>
              </w:rPr>
            </w:pPr>
            <w:proofErr w:type="spellStart"/>
            <w:r w:rsidRPr="001878DB">
              <w:rPr>
                <w:rFonts w:ascii="Arial" w:hAnsi="Arial" w:cs="Arial"/>
                <w:b/>
                <w:bCs/>
                <w:sz w:val="20"/>
                <w:szCs w:val="20"/>
                <w:lang w:val="es-CO"/>
              </w:rPr>
              <w:t>Validez:Marzo</w:t>
            </w:r>
            <w:proofErr w:type="spellEnd"/>
            <w:r w:rsidRPr="001878DB">
              <w:rPr>
                <w:rFonts w:ascii="Arial" w:hAnsi="Arial" w:cs="Arial"/>
                <w:b/>
                <w:bCs/>
                <w:sz w:val="20"/>
                <w:szCs w:val="20"/>
                <w:lang w:val="es-CO"/>
              </w:rPr>
              <w:t xml:space="preserve"> y Septiembre a Diciembre</w:t>
            </w:r>
            <w:r>
              <w:rPr>
                <w:rFonts w:ascii="Arial" w:hAnsi="Arial" w:cs="Arial"/>
                <w:b/>
                <w:bCs/>
                <w:sz w:val="20"/>
                <w:szCs w:val="20"/>
                <w:lang w:val="es-CO"/>
              </w:rPr>
              <w:t xml:space="preserve"> </w:t>
            </w:r>
            <w:r w:rsidRPr="001878DB">
              <w:rPr>
                <w:rFonts w:ascii="Arial" w:hAnsi="Arial" w:cs="Arial"/>
                <w:b/>
                <w:bCs/>
                <w:sz w:val="20"/>
                <w:szCs w:val="20"/>
                <w:lang w:val="es-CO"/>
              </w:rPr>
              <w:t>(hasta el 15)</w:t>
            </w:r>
          </w:p>
        </w:tc>
        <w:tc>
          <w:tcPr>
            <w:tcW w:w="1030" w:type="dxa"/>
            <w:tcBorders>
              <w:top w:val="nil"/>
              <w:left w:val="nil"/>
              <w:bottom w:val="single" w:sz="8" w:space="0" w:color="auto"/>
              <w:right w:val="nil"/>
            </w:tcBorders>
            <w:shd w:val="clear" w:color="auto" w:fill="auto"/>
            <w:noWrap/>
            <w:vAlign w:val="bottom"/>
            <w:hideMark/>
          </w:tcPr>
          <w:p w14:paraId="0DF4DBE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29" w:type="dxa"/>
            <w:tcBorders>
              <w:top w:val="nil"/>
              <w:left w:val="nil"/>
              <w:bottom w:val="single" w:sz="8" w:space="0" w:color="auto"/>
              <w:right w:val="nil"/>
            </w:tcBorders>
            <w:shd w:val="clear" w:color="auto" w:fill="auto"/>
            <w:noWrap/>
            <w:vAlign w:val="bottom"/>
            <w:hideMark/>
          </w:tcPr>
          <w:p w14:paraId="05A4DC8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20ABDB17"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7C00CADB"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36F57257"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70AC64F7"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20AA476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3F80FA3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520C606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3FDC423D"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7FE5F5A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340ECDA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622D3DC8"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01303D3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32A81C2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1018</w:t>
            </w:r>
          </w:p>
        </w:tc>
        <w:tc>
          <w:tcPr>
            <w:tcW w:w="1187" w:type="dxa"/>
            <w:tcBorders>
              <w:top w:val="single" w:sz="4" w:space="0" w:color="000000"/>
              <w:left w:val="single" w:sz="4" w:space="0" w:color="000000"/>
              <w:bottom w:val="nil"/>
              <w:right w:val="nil"/>
            </w:tcBorders>
            <w:shd w:val="clear" w:color="000000" w:fill="FFFF00"/>
            <w:noWrap/>
            <w:vAlign w:val="bottom"/>
            <w:hideMark/>
          </w:tcPr>
          <w:p w14:paraId="764CC31B"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227</w:t>
            </w:r>
          </w:p>
        </w:tc>
        <w:tc>
          <w:tcPr>
            <w:tcW w:w="1030" w:type="dxa"/>
            <w:tcBorders>
              <w:top w:val="single" w:sz="4" w:space="0" w:color="000000"/>
              <w:left w:val="single" w:sz="4" w:space="0" w:color="000000"/>
              <w:bottom w:val="nil"/>
              <w:right w:val="nil"/>
            </w:tcBorders>
            <w:shd w:val="clear" w:color="000000" w:fill="FFFF00"/>
            <w:noWrap/>
            <w:vAlign w:val="bottom"/>
            <w:hideMark/>
          </w:tcPr>
          <w:p w14:paraId="79E5DE5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737</w:t>
            </w:r>
          </w:p>
        </w:tc>
        <w:tc>
          <w:tcPr>
            <w:tcW w:w="1029" w:type="dxa"/>
            <w:tcBorders>
              <w:top w:val="single" w:sz="4" w:space="0" w:color="000000"/>
              <w:left w:val="single" w:sz="4" w:space="0" w:color="000000"/>
              <w:bottom w:val="nil"/>
              <w:right w:val="nil"/>
            </w:tcBorders>
            <w:shd w:val="clear" w:color="000000" w:fill="FFFF00"/>
            <w:noWrap/>
            <w:vAlign w:val="bottom"/>
            <w:hideMark/>
          </w:tcPr>
          <w:p w14:paraId="028F13F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133</w:t>
            </w:r>
          </w:p>
        </w:tc>
        <w:tc>
          <w:tcPr>
            <w:tcW w:w="1030" w:type="dxa"/>
            <w:tcBorders>
              <w:top w:val="single" w:sz="4" w:space="0" w:color="000000"/>
              <w:left w:val="single" w:sz="4" w:space="0" w:color="000000"/>
              <w:bottom w:val="nil"/>
              <w:right w:val="nil"/>
            </w:tcBorders>
            <w:shd w:val="clear" w:color="000000" w:fill="FFFF00"/>
            <w:noWrap/>
            <w:vAlign w:val="bottom"/>
            <w:hideMark/>
          </w:tcPr>
          <w:p w14:paraId="45FD76F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655</w:t>
            </w:r>
          </w:p>
        </w:tc>
        <w:tc>
          <w:tcPr>
            <w:tcW w:w="1581" w:type="dxa"/>
            <w:tcBorders>
              <w:top w:val="single" w:sz="4" w:space="0" w:color="000000"/>
              <w:left w:val="single" w:sz="4" w:space="0" w:color="000000"/>
              <w:bottom w:val="nil"/>
              <w:right w:val="nil"/>
            </w:tcBorders>
            <w:shd w:val="clear" w:color="000000" w:fill="FFFF00"/>
            <w:noWrap/>
            <w:vAlign w:val="bottom"/>
            <w:hideMark/>
          </w:tcPr>
          <w:p w14:paraId="27C8ECB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110</w:t>
            </w:r>
          </w:p>
        </w:tc>
      </w:tr>
      <w:tr w:rsidR="003A0CD7" w:rsidRPr="001878DB" w14:paraId="2C67681B"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7CA808A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5561F20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298F937F"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041A408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7E299F1A"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1DC9AD85"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5D12919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7E812505" w14:textId="77777777" w:rsidTr="00C04F13">
        <w:trPr>
          <w:trHeight w:val="316"/>
        </w:trPr>
        <w:tc>
          <w:tcPr>
            <w:tcW w:w="5460" w:type="dxa"/>
            <w:gridSpan w:val="4"/>
            <w:tcBorders>
              <w:top w:val="single" w:sz="8" w:space="0" w:color="auto"/>
              <w:left w:val="single" w:sz="8" w:space="0" w:color="auto"/>
              <w:bottom w:val="single" w:sz="8" w:space="0" w:color="auto"/>
              <w:right w:val="nil"/>
            </w:tcBorders>
            <w:shd w:val="clear" w:color="auto" w:fill="auto"/>
            <w:noWrap/>
            <w:vAlign w:val="bottom"/>
            <w:hideMark/>
          </w:tcPr>
          <w:p w14:paraId="16119406" w14:textId="77777777" w:rsidR="003A0CD7" w:rsidRPr="001878DB" w:rsidRDefault="003A0CD7" w:rsidP="00C04F13">
            <w:pPr>
              <w:rPr>
                <w:rFonts w:ascii="Arial" w:hAnsi="Arial" w:cs="Arial"/>
                <w:b/>
                <w:bCs/>
                <w:sz w:val="20"/>
                <w:szCs w:val="20"/>
                <w:lang w:val="es-CO"/>
              </w:rPr>
            </w:pPr>
            <w:r w:rsidRPr="001878DB">
              <w:rPr>
                <w:rFonts w:ascii="Arial" w:hAnsi="Arial" w:cs="Arial"/>
                <w:b/>
                <w:bCs/>
                <w:sz w:val="20"/>
                <w:szCs w:val="20"/>
                <w:lang w:val="es-CO"/>
              </w:rPr>
              <w:t xml:space="preserve">Validez: Abril, Mayo, Junio, Julio, Agosto Y Diciembre (del 16 al 28) </w:t>
            </w:r>
          </w:p>
        </w:tc>
        <w:tc>
          <w:tcPr>
            <w:tcW w:w="1029" w:type="dxa"/>
            <w:tcBorders>
              <w:top w:val="nil"/>
              <w:left w:val="nil"/>
              <w:bottom w:val="single" w:sz="8" w:space="0" w:color="auto"/>
              <w:right w:val="nil"/>
            </w:tcBorders>
            <w:shd w:val="clear" w:color="auto" w:fill="auto"/>
            <w:noWrap/>
            <w:vAlign w:val="bottom"/>
            <w:hideMark/>
          </w:tcPr>
          <w:p w14:paraId="3B687735"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030" w:type="dxa"/>
            <w:tcBorders>
              <w:top w:val="nil"/>
              <w:left w:val="nil"/>
              <w:bottom w:val="single" w:sz="8" w:space="0" w:color="auto"/>
              <w:right w:val="single" w:sz="8" w:space="0" w:color="auto"/>
            </w:tcBorders>
            <w:shd w:val="clear" w:color="auto" w:fill="auto"/>
            <w:noWrap/>
            <w:vAlign w:val="bottom"/>
            <w:hideMark/>
          </w:tcPr>
          <w:p w14:paraId="31B1FB9B"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c>
          <w:tcPr>
            <w:tcW w:w="1581" w:type="dxa"/>
            <w:tcBorders>
              <w:top w:val="nil"/>
              <w:left w:val="nil"/>
              <w:bottom w:val="nil"/>
              <w:right w:val="single" w:sz="8" w:space="0" w:color="auto"/>
            </w:tcBorders>
            <w:shd w:val="clear" w:color="auto" w:fill="auto"/>
            <w:noWrap/>
            <w:vAlign w:val="bottom"/>
            <w:hideMark/>
          </w:tcPr>
          <w:p w14:paraId="140E2A80" w14:textId="77777777" w:rsidR="003A0CD7" w:rsidRPr="001878DB" w:rsidRDefault="003A0CD7" w:rsidP="00C04F13">
            <w:pPr>
              <w:rPr>
                <w:rFonts w:ascii="Arial" w:hAnsi="Arial" w:cs="Arial"/>
                <w:b/>
                <w:bCs/>
                <w:lang w:val="es-CO"/>
              </w:rPr>
            </w:pPr>
            <w:r w:rsidRPr="001878DB">
              <w:rPr>
                <w:rFonts w:ascii="Arial" w:hAnsi="Arial" w:cs="Arial"/>
                <w:b/>
                <w:bCs/>
                <w:lang w:val="es-CO"/>
              </w:rPr>
              <w:t> </w:t>
            </w:r>
          </w:p>
        </w:tc>
      </w:tr>
      <w:tr w:rsidR="003A0CD7" w:rsidRPr="001878DB" w14:paraId="109BE5D3" w14:textId="77777777" w:rsidTr="00C04F13">
        <w:trPr>
          <w:trHeight w:val="306"/>
        </w:trPr>
        <w:tc>
          <w:tcPr>
            <w:tcW w:w="1622" w:type="dxa"/>
            <w:tcBorders>
              <w:top w:val="nil"/>
              <w:left w:val="single" w:sz="8" w:space="0" w:color="auto"/>
              <w:bottom w:val="nil"/>
              <w:right w:val="nil"/>
            </w:tcBorders>
            <w:shd w:val="clear" w:color="auto" w:fill="auto"/>
            <w:noWrap/>
            <w:vAlign w:val="bottom"/>
            <w:hideMark/>
          </w:tcPr>
          <w:p w14:paraId="3B763DAF"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habitacion</w:t>
            </w:r>
            <w:proofErr w:type="spellEnd"/>
          </w:p>
        </w:tc>
        <w:tc>
          <w:tcPr>
            <w:tcW w:w="1621" w:type="dxa"/>
            <w:tcBorders>
              <w:top w:val="nil"/>
              <w:left w:val="single" w:sz="4" w:space="0" w:color="000000"/>
              <w:bottom w:val="nil"/>
              <w:right w:val="nil"/>
            </w:tcBorders>
            <w:shd w:val="clear" w:color="auto" w:fill="auto"/>
            <w:noWrap/>
            <w:vAlign w:val="bottom"/>
            <w:hideMark/>
          </w:tcPr>
          <w:p w14:paraId="422928A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SENCILLA</w:t>
            </w:r>
          </w:p>
        </w:tc>
        <w:tc>
          <w:tcPr>
            <w:tcW w:w="1187" w:type="dxa"/>
            <w:tcBorders>
              <w:top w:val="nil"/>
              <w:left w:val="single" w:sz="4" w:space="0" w:color="000000"/>
              <w:bottom w:val="nil"/>
              <w:right w:val="nil"/>
            </w:tcBorders>
            <w:shd w:val="clear" w:color="auto" w:fill="auto"/>
            <w:noWrap/>
            <w:vAlign w:val="bottom"/>
            <w:hideMark/>
          </w:tcPr>
          <w:p w14:paraId="4008A252"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26480AF8"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DOBLE</w:t>
            </w:r>
          </w:p>
        </w:tc>
        <w:tc>
          <w:tcPr>
            <w:tcW w:w="1029" w:type="dxa"/>
            <w:tcBorders>
              <w:top w:val="nil"/>
              <w:left w:val="single" w:sz="4" w:space="0" w:color="000000"/>
              <w:bottom w:val="nil"/>
              <w:right w:val="nil"/>
            </w:tcBorders>
            <w:shd w:val="clear" w:color="auto" w:fill="auto"/>
            <w:noWrap/>
            <w:vAlign w:val="bottom"/>
            <w:hideMark/>
          </w:tcPr>
          <w:p w14:paraId="34D98424"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c>
          <w:tcPr>
            <w:tcW w:w="1030" w:type="dxa"/>
            <w:tcBorders>
              <w:top w:val="nil"/>
              <w:left w:val="single" w:sz="4" w:space="0" w:color="000000"/>
              <w:bottom w:val="nil"/>
              <w:right w:val="nil"/>
            </w:tcBorders>
            <w:shd w:val="clear" w:color="auto" w:fill="auto"/>
            <w:noWrap/>
            <w:vAlign w:val="bottom"/>
            <w:hideMark/>
          </w:tcPr>
          <w:p w14:paraId="17AF2DD3"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TRIPLE</w:t>
            </w:r>
          </w:p>
        </w:tc>
        <w:tc>
          <w:tcPr>
            <w:tcW w:w="1581" w:type="dxa"/>
            <w:tcBorders>
              <w:top w:val="single" w:sz="4" w:space="0" w:color="000000"/>
              <w:left w:val="single" w:sz="4" w:space="0" w:color="000000"/>
              <w:bottom w:val="nil"/>
              <w:right w:val="single" w:sz="8" w:space="0" w:color="auto"/>
            </w:tcBorders>
            <w:shd w:val="clear" w:color="auto" w:fill="auto"/>
            <w:noWrap/>
            <w:vAlign w:val="bottom"/>
            <w:hideMark/>
          </w:tcPr>
          <w:p w14:paraId="367DBBD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N/A</w:t>
            </w:r>
          </w:p>
        </w:tc>
      </w:tr>
      <w:tr w:rsidR="003A0CD7" w:rsidRPr="001878DB" w14:paraId="3304EA02" w14:textId="77777777" w:rsidTr="00C04F13">
        <w:trPr>
          <w:trHeight w:val="306"/>
        </w:trPr>
        <w:tc>
          <w:tcPr>
            <w:tcW w:w="1622" w:type="dxa"/>
            <w:tcBorders>
              <w:top w:val="nil"/>
              <w:left w:val="single" w:sz="8" w:space="0" w:color="auto"/>
              <w:bottom w:val="single" w:sz="4" w:space="0" w:color="000000"/>
              <w:right w:val="single" w:sz="4" w:space="0" w:color="000000"/>
            </w:tcBorders>
            <w:shd w:val="clear" w:color="auto" w:fill="auto"/>
            <w:noWrap/>
            <w:vAlign w:val="bottom"/>
            <w:hideMark/>
          </w:tcPr>
          <w:p w14:paraId="47CC846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Standard</w:t>
            </w:r>
          </w:p>
        </w:tc>
        <w:tc>
          <w:tcPr>
            <w:tcW w:w="1621" w:type="dxa"/>
            <w:tcBorders>
              <w:top w:val="single" w:sz="4" w:space="0" w:color="000000"/>
              <w:left w:val="nil"/>
              <w:bottom w:val="nil"/>
              <w:right w:val="nil"/>
            </w:tcBorders>
            <w:shd w:val="clear" w:color="000000" w:fill="FFFF00"/>
            <w:noWrap/>
            <w:vAlign w:val="bottom"/>
            <w:hideMark/>
          </w:tcPr>
          <w:p w14:paraId="0C00387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974</w:t>
            </w:r>
          </w:p>
        </w:tc>
        <w:tc>
          <w:tcPr>
            <w:tcW w:w="1187" w:type="dxa"/>
            <w:tcBorders>
              <w:top w:val="single" w:sz="4" w:space="0" w:color="000000"/>
              <w:left w:val="single" w:sz="4" w:space="0" w:color="000000"/>
              <w:bottom w:val="nil"/>
              <w:right w:val="nil"/>
            </w:tcBorders>
            <w:shd w:val="clear" w:color="000000" w:fill="FFFF00"/>
            <w:noWrap/>
            <w:vAlign w:val="bottom"/>
            <w:hideMark/>
          </w:tcPr>
          <w:p w14:paraId="7F82E6E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212</w:t>
            </w:r>
          </w:p>
        </w:tc>
        <w:tc>
          <w:tcPr>
            <w:tcW w:w="1030" w:type="dxa"/>
            <w:tcBorders>
              <w:top w:val="single" w:sz="4" w:space="0" w:color="000000"/>
              <w:left w:val="single" w:sz="4" w:space="0" w:color="000000"/>
              <w:bottom w:val="nil"/>
              <w:right w:val="nil"/>
            </w:tcBorders>
            <w:shd w:val="clear" w:color="000000" w:fill="FFFF00"/>
            <w:noWrap/>
            <w:vAlign w:val="bottom"/>
            <w:hideMark/>
          </w:tcPr>
          <w:p w14:paraId="5BE1E6B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712</w:t>
            </w:r>
          </w:p>
        </w:tc>
        <w:tc>
          <w:tcPr>
            <w:tcW w:w="1029" w:type="dxa"/>
            <w:tcBorders>
              <w:top w:val="single" w:sz="4" w:space="0" w:color="000000"/>
              <w:left w:val="single" w:sz="4" w:space="0" w:color="000000"/>
              <w:bottom w:val="nil"/>
              <w:right w:val="nil"/>
            </w:tcBorders>
            <w:shd w:val="clear" w:color="000000" w:fill="FFFF00"/>
            <w:noWrap/>
            <w:vAlign w:val="bottom"/>
            <w:hideMark/>
          </w:tcPr>
          <w:p w14:paraId="045BF0F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124</w:t>
            </w:r>
          </w:p>
        </w:tc>
        <w:tc>
          <w:tcPr>
            <w:tcW w:w="1030" w:type="dxa"/>
            <w:tcBorders>
              <w:top w:val="single" w:sz="4" w:space="0" w:color="000000"/>
              <w:left w:val="single" w:sz="4" w:space="0" w:color="000000"/>
              <w:bottom w:val="nil"/>
              <w:right w:val="nil"/>
            </w:tcBorders>
            <w:shd w:val="clear" w:color="000000" w:fill="FFFF00"/>
            <w:noWrap/>
            <w:vAlign w:val="bottom"/>
            <w:hideMark/>
          </w:tcPr>
          <w:p w14:paraId="5638E7D6"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633</w:t>
            </w:r>
          </w:p>
        </w:tc>
        <w:tc>
          <w:tcPr>
            <w:tcW w:w="1581" w:type="dxa"/>
            <w:tcBorders>
              <w:top w:val="single" w:sz="4" w:space="0" w:color="000000"/>
              <w:left w:val="single" w:sz="4" w:space="0" w:color="000000"/>
              <w:bottom w:val="nil"/>
              <w:right w:val="nil"/>
            </w:tcBorders>
            <w:shd w:val="clear" w:color="000000" w:fill="FFFF00"/>
            <w:noWrap/>
            <w:vAlign w:val="bottom"/>
            <w:hideMark/>
          </w:tcPr>
          <w:p w14:paraId="6022D2F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104</w:t>
            </w:r>
          </w:p>
        </w:tc>
      </w:tr>
      <w:tr w:rsidR="003A0CD7" w:rsidRPr="001878DB" w14:paraId="7112E884" w14:textId="77777777" w:rsidTr="00C04F13">
        <w:trPr>
          <w:trHeight w:val="316"/>
        </w:trPr>
        <w:tc>
          <w:tcPr>
            <w:tcW w:w="1622" w:type="dxa"/>
            <w:tcBorders>
              <w:top w:val="nil"/>
              <w:left w:val="single" w:sz="8" w:space="0" w:color="auto"/>
              <w:bottom w:val="single" w:sz="8" w:space="0" w:color="auto"/>
              <w:right w:val="nil"/>
            </w:tcBorders>
            <w:shd w:val="clear" w:color="auto" w:fill="auto"/>
            <w:noWrap/>
            <w:vAlign w:val="bottom"/>
            <w:hideMark/>
          </w:tcPr>
          <w:p w14:paraId="5E922E1C"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w:t>
            </w:r>
          </w:p>
        </w:tc>
        <w:tc>
          <w:tcPr>
            <w:tcW w:w="1621" w:type="dxa"/>
            <w:tcBorders>
              <w:top w:val="single" w:sz="4" w:space="0" w:color="000000"/>
              <w:left w:val="single" w:sz="4" w:space="0" w:color="000000"/>
              <w:bottom w:val="single" w:sz="8" w:space="0" w:color="auto"/>
              <w:right w:val="nil"/>
            </w:tcBorders>
            <w:shd w:val="clear" w:color="000000" w:fill="FFFF00"/>
            <w:noWrap/>
            <w:vAlign w:val="bottom"/>
            <w:hideMark/>
          </w:tcPr>
          <w:p w14:paraId="28FFCAC7"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187" w:type="dxa"/>
            <w:tcBorders>
              <w:top w:val="single" w:sz="4" w:space="0" w:color="000000"/>
              <w:left w:val="single" w:sz="4" w:space="0" w:color="000000"/>
              <w:bottom w:val="single" w:sz="8" w:space="0" w:color="auto"/>
              <w:right w:val="nil"/>
            </w:tcBorders>
            <w:shd w:val="clear" w:color="000000" w:fill="FFFF00"/>
            <w:noWrap/>
            <w:vAlign w:val="bottom"/>
            <w:hideMark/>
          </w:tcPr>
          <w:p w14:paraId="78130FA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0E4B7D71"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29" w:type="dxa"/>
            <w:tcBorders>
              <w:top w:val="single" w:sz="4" w:space="0" w:color="000000"/>
              <w:left w:val="single" w:sz="4" w:space="0" w:color="000000"/>
              <w:bottom w:val="single" w:sz="8" w:space="0" w:color="auto"/>
              <w:right w:val="nil"/>
            </w:tcBorders>
            <w:shd w:val="clear" w:color="000000" w:fill="FFFF00"/>
            <w:noWrap/>
            <w:vAlign w:val="bottom"/>
            <w:hideMark/>
          </w:tcPr>
          <w:p w14:paraId="01180589"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030" w:type="dxa"/>
            <w:tcBorders>
              <w:top w:val="single" w:sz="4" w:space="0" w:color="000000"/>
              <w:left w:val="single" w:sz="4" w:space="0" w:color="000000"/>
              <w:bottom w:val="single" w:sz="8" w:space="0" w:color="auto"/>
              <w:right w:val="nil"/>
            </w:tcBorders>
            <w:shd w:val="clear" w:color="000000" w:fill="FFFF00"/>
            <w:noWrap/>
            <w:vAlign w:val="bottom"/>
            <w:hideMark/>
          </w:tcPr>
          <w:p w14:paraId="11991610"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 xml:space="preserve">por </w:t>
            </w:r>
            <w:proofErr w:type="spellStart"/>
            <w:r w:rsidRPr="001878DB">
              <w:rPr>
                <w:rFonts w:ascii="Arial" w:hAnsi="Arial" w:cs="Arial"/>
                <w:b/>
                <w:bCs/>
                <w:sz w:val="16"/>
                <w:szCs w:val="16"/>
                <w:lang w:val="es-CO"/>
              </w:rPr>
              <w:t>pax</w:t>
            </w:r>
            <w:proofErr w:type="spellEnd"/>
          </w:p>
        </w:tc>
        <w:tc>
          <w:tcPr>
            <w:tcW w:w="1581" w:type="dxa"/>
            <w:tcBorders>
              <w:top w:val="single" w:sz="4" w:space="0" w:color="000000"/>
              <w:left w:val="single" w:sz="4" w:space="0" w:color="000000"/>
              <w:bottom w:val="single" w:sz="8" w:space="0" w:color="auto"/>
              <w:right w:val="single" w:sz="8" w:space="0" w:color="auto"/>
            </w:tcBorders>
            <w:shd w:val="clear" w:color="auto" w:fill="auto"/>
            <w:noWrap/>
            <w:vAlign w:val="bottom"/>
            <w:hideMark/>
          </w:tcPr>
          <w:p w14:paraId="38F02D9E" w14:textId="77777777" w:rsidR="003A0CD7" w:rsidRPr="001878DB" w:rsidRDefault="003A0CD7" w:rsidP="00C04F13">
            <w:pPr>
              <w:jc w:val="center"/>
              <w:rPr>
                <w:rFonts w:ascii="Arial" w:hAnsi="Arial" w:cs="Arial"/>
                <w:b/>
                <w:bCs/>
                <w:sz w:val="16"/>
                <w:szCs w:val="16"/>
                <w:lang w:val="es-CO"/>
              </w:rPr>
            </w:pPr>
            <w:r w:rsidRPr="001878DB">
              <w:rPr>
                <w:rFonts w:ascii="Arial" w:hAnsi="Arial" w:cs="Arial"/>
                <w:b/>
                <w:bCs/>
                <w:sz w:val="16"/>
                <w:szCs w:val="16"/>
                <w:lang w:val="es-CO"/>
              </w:rPr>
              <w:t>#¡VALOR!</w:t>
            </w:r>
          </w:p>
        </w:tc>
      </w:tr>
      <w:tr w:rsidR="003A0CD7" w:rsidRPr="001878DB" w14:paraId="2519EAE7" w14:textId="77777777" w:rsidTr="00C04F13">
        <w:trPr>
          <w:trHeight w:val="316"/>
        </w:trPr>
        <w:tc>
          <w:tcPr>
            <w:tcW w:w="9100"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D6EF780" w14:textId="77777777" w:rsidR="003A0CD7" w:rsidRPr="001878DB" w:rsidRDefault="003A0CD7" w:rsidP="00C04F13">
            <w:pPr>
              <w:jc w:val="center"/>
              <w:rPr>
                <w:rFonts w:ascii="Arial" w:hAnsi="Arial" w:cs="Arial"/>
                <w:b/>
                <w:bCs/>
                <w:sz w:val="16"/>
                <w:szCs w:val="16"/>
                <w:lang w:val="es-CO"/>
              </w:rPr>
            </w:pPr>
            <w:proofErr w:type="spellStart"/>
            <w:r w:rsidRPr="001878DB">
              <w:rPr>
                <w:rFonts w:ascii="Arial" w:hAnsi="Arial" w:cs="Arial"/>
                <w:b/>
                <w:bCs/>
                <w:sz w:val="16"/>
                <w:szCs w:val="16"/>
                <w:lang w:val="es-CO"/>
              </w:rPr>
              <w:t>politicas</w:t>
            </w:r>
            <w:proofErr w:type="spellEnd"/>
            <w:r w:rsidRPr="001878DB">
              <w:rPr>
                <w:rFonts w:ascii="Arial" w:hAnsi="Arial" w:cs="Arial"/>
                <w:b/>
                <w:bCs/>
                <w:sz w:val="16"/>
                <w:szCs w:val="16"/>
                <w:lang w:val="es-CO"/>
              </w:rPr>
              <w:t xml:space="preserve"> de niño consultar</w:t>
            </w:r>
          </w:p>
        </w:tc>
      </w:tr>
    </w:tbl>
    <w:p w14:paraId="6E556E11" w14:textId="211133A0" w:rsidR="003A0CD7" w:rsidRDefault="003A0CD7" w:rsidP="003A0CD7">
      <w:pPr>
        <w:spacing w:before="180"/>
        <w:ind w:left="220"/>
        <w:rPr>
          <w:b/>
          <w:u w:val="thick"/>
        </w:rPr>
      </w:pPr>
      <w:r w:rsidRPr="002C704C">
        <w:rPr>
          <w:b/>
          <w:noProof/>
          <w:u w:val="thick"/>
        </w:rPr>
        <w:drawing>
          <wp:inline distT="0" distB="0" distL="0" distR="0" wp14:anchorId="1850F1FC" wp14:editId="3A2463B0">
            <wp:extent cx="5613400" cy="660400"/>
            <wp:effectExtent l="0" t="0" r="6350" b="6350"/>
            <wp:docPr id="16212938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3400" cy="660400"/>
                    </a:xfrm>
                    <a:prstGeom prst="rect">
                      <a:avLst/>
                    </a:prstGeom>
                    <a:noFill/>
                    <a:ln>
                      <a:noFill/>
                    </a:ln>
                  </pic:spPr>
                </pic:pic>
              </a:graphicData>
            </a:graphic>
          </wp:inline>
        </w:drawing>
      </w:r>
    </w:p>
    <w:p w14:paraId="69F3B0F6" w14:textId="77777777" w:rsidR="003D66BF" w:rsidRDefault="003D66BF" w:rsidP="003A0CD7">
      <w:pPr>
        <w:spacing w:before="180"/>
        <w:ind w:left="220"/>
      </w:pPr>
    </w:p>
    <w:p w14:paraId="49DAC82A" w14:textId="77777777" w:rsidR="003D66BF" w:rsidRDefault="003D66BF" w:rsidP="003A0CD7">
      <w:pPr>
        <w:spacing w:before="180"/>
        <w:ind w:left="220"/>
      </w:pPr>
    </w:p>
    <w:p w14:paraId="5E6C6D52" w14:textId="44D8BD16" w:rsidR="003A0CD7" w:rsidRDefault="003A0CD7" w:rsidP="003A0CD7">
      <w:pPr>
        <w:spacing w:before="180"/>
        <w:ind w:left="220"/>
      </w:pPr>
      <w:r>
        <w:rPr>
          <w:noProof/>
        </w:rPr>
        <w:drawing>
          <wp:anchor distT="0" distB="0" distL="114300" distR="114300" simplePos="0" relativeHeight="251660288" behindDoc="1" locked="0" layoutInCell="1" allowOverlap="1" wp14:anchorId="4F01EF94" wp14:editId="2A3D2A30">
            <wp:simplePos x="0" y="0"/>
            <wp:positionH relativeFrom="column">
              <wp:posOffset>4217035</wp:posOffset>
            </wp:positionH>
            <wp:positionV relativeFrom="paragraph">
              <wp:posOffset>96520</wp:posOffset>
            </wp:positionV>
            <wp:extent cx="2057400" cy="1371600"/>
            <wp:effectExtent l="0" t="0" r="0" b="0"/>
            <wp:wrapNone/>
            <wp:docPr id="56985726" name="Imagen 2" descr="Fotos de Río de Janeiro Ciudad: Imágenes y fotograf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 de Río de Janeiro Ciudad: Imágenes y fotografía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704C">
        <w:t xml:space="preserve">Referente a los horarios de las Excursiones en Servicio Regular: </w:t>
      </w:r>
    </w:p>
    <w:p w14:paraId="00AAD968" w14:textId="77777777" w:rsidR="003A0CD7" w:rsidRDefault="003A0CD7" w:rsidP="003A0CD7">
      <w:pPr>
        <w:spacing w:before="180"/>
        <w:ind w:left="220"/>
      </w:pPr>
      <w:r w:rsidRPr="002C704C">
        <w:t xml:space="preserve">Se informa que el punto de encuentro para las excursiones es </w:t>
      </w:r>
    </w:p>
    <w:p w14:paraId="35630C80" w14:textId="77777777" w:rsidR="003A0CD7" w:rsidRDefault="003A0CD7" w:rsidP="003A0CD7">
      <w:pPr>
        <w:spacing w:before="180"/>
        <w:ind w:left="220"/>
      </w:pPr>
      <w:r w:rsidRPr="002C704C">
        <w:t xml:space="preserve">la Recepción del hotel. Los Pasajeros que no se presenten en </w:t>
      </w:r>
    </w:p>
    <w:p w14:paraId="33E35A4D" w14:textId="77777777" w:rsidR="003A0CD7" w:rsidRDefault="003A0CD7" w:rsidP="003A0CD7">
      <w:pPr>
        <w:spacing w:before="180"/>
        <w:ind w:left="220"/>
      </w:pPr>
      <w:r w:rsidRPr="002C704C">
        <w:t xml:space="preserve">recepción al horario marcado, la empresa asumirá que los mismo </w:t>
      </w:r>
    </w:p>
    <w:p w14:paraId="340C0C12" w14:textId="77777777" w:rsidR="003A0CD7" w:rsidRDefault="003A0CD7" w:rsidP="003A0CD7">
      <w:pPr>
        <w:spacing w:before="180"/>
        <w:ind w:left="220"/>
      </w:pPr>
      <w:r w:rsidRPr="002C704C">
        <w:t xml:space="preserve">han desistido del tour. &gt; No correspondiendo Reintegro alguno, </w:t>
      </w:r>
    </w:p>
    <w:p w14:paraId="4D37EF0C" w14:textId="77777777" w:rsidR="003A0CD7" w:rsidRPr="002C704C" w:rsidRDefault="003A0CD7" w:rsidP="003A0CD7">
      <w:pPr>
        <w:spacing w:before="180"/>
        <w:ind w:left="220"/>
      </w:pPr>
      <w:r w:rsidRPr="002C704C">
        <w:t xml:space="preserve">ni reclamos posteriores.    </w:t>
      </w:r>
    </w:p>
    <w:p w14:paraId="64D246F9" w14:textId="10326A5A" w:rsidR="004F3F86" w:rsidRDefault="004F3F86" w:rsidP="00545E8D">
      <w:pPr>
        <w:autoSpaceDE w:val="0"/>
        <w:autoSpaceDN w:val="0"/>
        <w:adjustRightInd w:val="0"/>
        <w:rPr>
          <w:lang w:val="es-CO"/>
        </w:rPr>
      </w:pPr>
    </w:p>
    <w:p w14:paraId="76DC70B3" w14:textId="77777777" w:rsidR="002A7DDA" w:rsidRDefault="002A7DDA">
      <w:pPr>
        <w:pStyle w:val="Textbody"/>
        <w:jc w:val="both"/>
        <w:rPr>
          <w:rFonts w:ascii="Arial" w:hAnsi="Arial" w:cs="Arial"/>
          <w:b/>
          <w:sz w:val="16"/>
          <w:szCs w:val="16"/>
        </w:rPr>
      </w:pPr>
    </w:p>
    <w:p w14:paraId="028DD0B2" w14:textId="119AB347" w:rsidR="00573ACC" w:rsidRDefault="00F17036">
      <w:pPr>
        <w:pStyle w:val="Textbody"/>
        <w:jc w:val="both"/>
      </w:pPr>
      <w:r>
        <w:rPr>
          <w:rFonts w:ascii="Arial" w:hAnsi="Arial" w:cs="Arial"/>
          <w:b/>
          <w:sz w:val="16"/>
          <w:szCs w:val="16"/>
        </w:rPr>
        <w:t>FAVOR TENER EN CUENTA:</w:t>
      </w:r>
    </w:p>
    <w:p w14:paraId="6AFA0986" w14:textId="77777777" w:rsidR="002A7DDA" w:rsidRDefault="002A7DDA">
      <w:pPr>
        <w:pStyle w:val="Standard"/>
        <w:jc w:val="both"/>
        <w:rPr>
          <w:rFonts w:ascii="Arial" w:hAnsi="Arial" w:cs="Arial"/>
          <w:sz w:val="16"/>
          <w:szCs w:val="16"/>
        </w:rPr>
      </w:pPr>
    </w:p>
    <w:p w14:paraId="1EBCC8C8" w14:textId="77777777" w:rsidR="002A7DDA" w:rsidRDefault="002A7DDA" w:rsidP="002A7DDA">
      <w:pPr>
        <w:pStyle w:val="Standard"/>
        <w:jc w:val="both"/>
        <w:rPr>
          <w:rFonts w:ascii="Arial" w:hAnsi="Arial" w:cs="Arial"/>
          <w:sz w:val="16"/>
          <w:szCs w:val="16"/>
        </w:rPr>
      </w:pPr>
      <w:r>
        <w:rPr>
          <w:rFonts w:ascii="Arial" w:hAnsi="Arial" w:cs="Arial"/>
          <w:sz w:val="16"/>
          <w:szCs w:val="16"/>
        </w:rPr>
        <w:t xml:space="preserve">Ésta es una cotización por tanto si acepta los servicios por favor comuníquese con nosotros al </w:t>
      </w:r>
      <w:proofErr w:type="spellStart"/>
      <w:r>
        <w:rPr>
          <w:rFonts w:ascii="Arial" w:hAnsi="Arial" w:cs="Arial"/>
          <w:b/>
          <w:sz w:val="16"/>
          <w:szCs w:val="16"/>
        </w:rPr>
        <w:t>Whatsapp</w:t>
      </w:r>
      <w:proofErr w:type="spellEnd"/>
      <w:r>
        <w:rPr>
          <w:rFonts w:ascii="Arial" w:hAnsi="Arial" w:cs="Arial"/>
          <w:b/>
          <w:sz w:val="16"/>
          <w:szCs w:val="16"/>
        </w:rPr>
        <w:t xml:space="preserve"> +57 3105973412</w:t>
      </w:r>
      <w:r>
        <w:rPr>
          <w:rFonts w:ascii="Arial" w:hAnsi="Arial" w:cs="Arial"/>
          <w:sz w:val="16"/>
          <w:szCs w:val="16"/>
        </w:rPr>
        <w:t xml:space="preserve"> o vía correo electrónico </w:t>
      </w:r>
      <w:hyperlink r:id="rId13" w:history="1">
        <w:r>
          <w:rPr>
            <w:rStyle w:val="Hipervnculo"/>
            <w:rFonts w:ascii="Arial" w:hAnsi="Arial" w:cs="Arial"/>
            <w:sz w:val="16"/>
            <w:szCs w:val="16"/>
          </w:rPr>
          <w:t>portales@pullman.ltn.travel</w:t>
        </w:r>
      </w:hyperlink>
      <w:r>
        <w:rPr>
          <w:rFonts w:ascii="Arial" w:hAnsi="Arial" w:cs="Arial"/>
          <w:sz w:val="16"/>
          <w:szCs w:val="16"/>
        </w:rPr>
        <w:t xml:space="preserve"> para dar inicio al proceso de reserva. Si es agencia de viajes por favor comuníquese con nosotros al </w:t>
      </w:r>
      <w:proofErr w:type="spellStart"/>
      <w:r>
        <w:rPr>
          <w:rFonts w:ascii="Arial" w:hAnsi="Arial" w:cs="Arial"/>
          <w:b/>
          <w:sz w:val="16"/>
          <w:szCs w:val="16"/>
        </w:rPr>
        <w:t>Whatsapp</w:t>
      </w:r>
      <w:proofErr w:type="spellEnd"/>
      <w:r>
        <w:rPr>
          <w:rFonts w:ascii="Arial" w:hAnsi="Arial" w:cs="Arial"/>
          <w:b/>
          <w:sz w:val="16"/>
          <w:szCs w:val="16"/>
        </w:rPr>
        <w:t xml:space="preserve"> +57 3205171757</w:t>
      </w:r>
      <w:r>
        <w:rPr>
          <w:rFonts w:ascii="Arial" w:hAnsi="Arial" w:cs="Arial"/>
          <w:sz w:val="16"/>
          <w:szCs w:val="16"/>
        </w:rPr>
        <w:t xml:space="preserve"> o vía correo electrónico </w:t>
      </w:r>
      <w:hyperlink r:id="rId14" w:history="1">
        <w:r>
          <w:rPr>
            <w:rStyle w:val="Hipervnculo"/>
            <w:rFonts w:ascii="Arial" w:hAnsi="Arial" w:cs="Arial"/>
            <w:sz w:val="16"/>
            <w:szCs w:val="16"/>
          </w:rPr>
          <w:t>mayoreo@pullman.ltn.travel</w:t>
        </w:r>
      </w:hyperlink>
      <w:r>
        <w:rPr>
          <w:rFonts w:ascii="Arial" w:hAnsi="Arial" w:cs="Arial"/>
          <w:sz w:val="16"/>
          <w:szCs w:val="16"/>
        </w:rPr>
        <w:t xml:space="preserve"> para dar inicio al proceso de reserva.</w:t>
      </w:r>
    </w:p>
    <w:p w14:paraId="4B6F69DC" w14:textId="77777777" w:rsidR="002A7DDA" w:rsidRDefault="002A7DDA" w:rsidP="002A7DDA">
      <w:pPr>
        <w:pStyle w:val="Standard"/>
        <w:jc w:val="both"/>
        <w:rPr>
          <w:rFonts w:ascii="Arial" w:hAnsi="Arial" w:cs="Arial"/>
          <w:sz w:val="16"/>
          <w:szCs w:val="16"/>
        </w:rPr>
      </w:pPr>
      <w:r>
        <w:rPr>
          <w:rFonts w:ascii="Arial" w:hAnsi="Arial" w:cs="Arial"/>
          <w:sz w:val="16"/>
          <w:szCs w:val="16"/>
        </w:rPr>
        <w:t>Con el fin de garantizar tarifas económicas le recomendamos efectuar sus reservas con suficiente antelación.</w:t>
      </w:r>
    </w:p>
    <w:p w14:paraId="07F36029" w14:textId="77777777" w:rsidR="002A7DDA" w:rsidRDefault="002A7DDA">
      <w:pPr>
        <w:pStyle w:val="Standard"/>
        <w:jc w:val="both"/>
        <w:rPr>
          <w:rFonts w:ascii="Arial" w:hAnsi="Arial" w:cs="Arial"/>
          <w:sz w:val="16"/>
          <w:szCs w:val="16"/>
        </w:rPr>
      </w:pPr>
    </w:p>
    <w:p w14:paraId="347167CA" w14:textId="18802AB7" w:rsidR="00573ACC" w:rsidRDefault="00F17036">
      <w:pPr>
        <w:pStyle w:val="Standard"/>
        <w:jc w:val="both"/>
        <w:rPr>
          <w:rFonts w:ascii="Arial" w:hAnsi="Arial" w:cs="Arial"/>
          <w:sz w:val="16"/>
          <w:szCs w:val="16"/>
        </w:rPr>
      </w:pPr>
      <w:r>
        <w:rPr>
          <w:rFonts w:ascii="Arial" w:hAnsi="Arial" w:cs="Arial"/>
          <w:sz w:val="16"/>
          <w:szCs w:val="16"/>
        </w:rPr>
        <w:t>Con el fin de garantizar tarifas económicas le recomendamos efectuar sus reservas con suficiente antelación.</w:t>
      </w:r>
    </w:p>
    <w:p w14:paraId="7DA77504" w14:textId="77777777" w:rsidR="00573ACC" w:rsidRDefault="00F17036">
      <w:pPr>
        <w:pStyle w:val="Standard"/>
        <w:jc w:val="both"/>
        <w:rPr>
          <w:rFonts w:ascii="Arial" w:hAnsi="Arial" w:cs="Arial"/>
          <w:sz w:val="16"/>
          <w:szCs w:val="16"/>
        </w:rPr>
      </w:pPr>
      <w:r>
        <w:rPr>
          <w:rFonts w:ascii="Arial" w:hAnsi="Arial" w:cs="Arial"/>
          <w:sz w:val="16"/>
          <w:szCs w:val="16"/>
        </w:rPr>
        <w:t>Todas las tarifas, itinerarios y condiciones están sujetos a cambio y/o cancelaciones sin previo aviso y a disponibilidad de cupos hasta el momento de confirmar su reserva con pago total de los servicios. A la fecha no se ha hecho bloqueo de cupos aéreos ni terrestres.</w:t>
      </w:r>
    </w:p>
    <w:p w14:paraId="1C4102FB" w14:textId="77777777" w:rsidR="00573ACC" w:rsidRDefault="00F17036">
      <w:pPr>
        <w:pStyle w:val="Standard"/>
        <w:jc w:val="both"/>
        <w:rPr>
          <w:rFonts w:ascii="Arial" w:hAnsi="Arial" w:cs="Arial"/>
          <w:sz w:val="16"/>
          <w:szCs w:val="16"/>
        </w:rPr>
      </w:pPr>
      <w:r>
        <w:rPr>
          <w:rFonts w:ascii="Arial" w:hAnsi="Arial" w:cs="Arial"/>
          <w:sz w:val="16"/>
          <w:szCs w:val="16"/>
        </w:rPr>
        <w:t>Las tarifas hoteleras dependen de la acomodación seleccionada. En algunos casos puede aplicar cargo adicional por tarifa de fin de semana, fechas especiales o categoría de habitación.</w:t>
      </w:r>
    </w:p>
    <w:p w14:paraId="051C19A6" w14:textId="77777777" w:rsidR="00573ACC" w:rsidRDefault="00F17036">
      <w:pPr>
        <w:pStyle w:val="Standard"/>
        <w:jc w:val="both"/>
        <w:rPr>
          <w:rFonts w:ascii="Arial" w:hAnsi="Arial" w:cs="Arial"/>
          <w:sz w:val="16"/>
          <w:szCs w:val="16"/>
        </w:rPr>
      </w:pPr>
      <w:r>
        <w:rPr>
          <w:rFonts w:ascii="Arial" w:hAnsi="Arial" w:cs="Arial"/>
          <w:sz w:val="16"/>
          <w:szCs w:val="16"/>
        </w:rPr>
        <w:t>Las tarifas de niños se garantizan siempre y cuando compartan habitación con 2 adultos.</w:t>
      </w:r>
    </w:p>
    <w:p w14:paraId="2210AD34" w14:textId="77777777" w:rsidR="00573ACC" w:rsidRDefault="00F17036">
      <w:pPr>
        <w:pStyle w:val="Standard"/>
        <w:jc w:val="both"/>
        <w:rPr>
          <w:rFonts w:ascii="Arial" w:hAnsi="Arial" w:cs="Arial"/>
          <w:sz w:val="16"/>
          <w:szCs w:val="16"/>
        </w:rPr>
      </w:pPr>
      <w:r>
        <w:rPr>
          <w:rFonts w:ascii="Arial" w:hAnsi="Arial" w:cs="Arial"/>
          <w:sz w:val="16"/>
          <w:szCs w:val="16"/>
        </w:rPr>
        <w:t>Los impuestos, tasas y contribuciones pueden variar por disposición gubernamental.</w:t>
      </w:r>
    </w:p>
    <w:p w14:paraId="74D16AB2" w14:textId="77777777" w:rsidR="00573ACC" w:rsidRDefault="00F17036">
      <w:pPr>
        <w:widowControl/>
        <w:spacing w:after="0" w:line="276" w:lineRule="auto"/>
        <w:jc w:val="both"/>
        <w:rPr>
          <w:rFonts w:ascii="Arial" w:eastAsia="Arial" w:hAnsi="Arial" w:cs="Arial"/>
          <w:sz w:val="16"/>
          <w:szCs w:val="16"/>
        </w:rPr>
      </w:pPr>
      <w:r>
        <w:rPr>
          <w:rFonts w:ascii="Arial" w:eastAsia="Arial" w:hAnsi="Arial" w:cs="Arial"/>
          <w:sz w:val="16"/>
          <w:szCs w:val="16"/>
        </w:rPr>
        <w:t xml:space="preserve">El valor del impuesto del tiquete es orientativo, </w:t>
      </w:r>
      <w:r>
        <w:rPr>
          <w:rFonts w:ascii="Arial" w:eastAsia="Arial" w:hAnsi="Arial" w:cs="Arial"/>
          <w:b/>
          <w:sz w:val="16"/>
          <w:szCs w:val="16"/>
        </w:rPr>
        <w:t>puede variar,</w:t>
      </w:r>
      <w:r>
        <w:rPr>
          <w:rFonts w:ascii="Arial" w:eastAsia="Arial" w:hAnsi="Arial" w:cs="Arial"/>
          <w:sz w:val="16"/>
          <w:szCs w:val="16"/>
        </w:rPr>
        <w:t xml:space="preserve"> dependiendo de los impuestos y/o costo del combustible, los valores que las aerolíneas determinen. Este valor será confirmado en el momento de expedir el tiquete.</w:t>
      </w:r>
    </w:p>
    <w:p w14:paraId="20F72175" w14:textId="77777777" w:rsidR="00573ACC" w:rsidRDefault="00573ACC">
      <w:pPr>
        <w:pStyle w:val="Standard"/>
        <w:jc w:val="both"/>
        <w:rPr>
          <w:rFonts w:ascii="Arial" w:hAnsi="Arial" w:cs="Arial"/>
          <w:sz w:val="16"/>
          <w:szCs w:val="16"/>
        </w:rPr>
      </w:pPr>
    </w:p>
    <w:p w14:paraId="31097CD6" w14:textId="77777777" w:rsidR="002A7DDA" w:rsidRDefault="002A7DDA">
      <w:pPr>
        <w:pStyle w:val="Standard"/>
        <w:jc w:val="both"/>
        <w:rPr>
          <w:rFonts w:ascii="Arial" w:hAnsi="Arial" w:cs="Arial"/>
          <w:b/>
          <w:sz w:val="16"/>
          <w:szCs w:val="16"/>
        </w:rPr>
      </w:pPr>
    </w:p>
    <w:p w14:paraId="2AED39F3" w14:textId="77777777" w:rsidR="002A7DDA" w:rsidRDefault="002A7DDA">
      <w:pPr>
        <w:pStyle w:val="Standard"/>
        <w:jc w:val="both"/>
        <w:rPr>
          <w:rFonts w:ascii="Arial" w:hAnsi="Arial" w:cs="Arial"/>
          <w:b/>
          <w:sz w:val="16"/>
          <w:szCs w:val="16"/>
        </w:rPr>
      </w:pPr>
    </w:p>
    <w:p w14:paraId="26581442" w14:textId="77777777" w:rsidR="002A7DDA" w:rsidRDefault="002A7DDA">
      <w:pPr>
        <w:pStyle w:val="Standard"/>
        <w:jc w:val="both"/>
        <w:rPr>
          <w:rFonts w:ascii="Arial" w:hAnsi="Arial" w:cs="Arial"/>
          <w:b/>
          <w:sz w:val="16"/>
          <w:szCs w:val="16"/>
        </w:rPr>
      </w:pPr>
    </w:p>
    <w:p w14:paraId="43CB4378" w14:textId="505AC46A" w:rsidR="00573ACC" w:rsidRDefault="00F17036">
      <w:pPr>
        <w:pStyle w:val="Standard"/>
        <w:jc w:val="both"/>
        <w:rPr>
          <w:rFonts w:ascii="Arial" w:hAnsi="Arial" w:cs="Arial"/>
          <w:sz w:val="16"/>
          <w:szCs w:val="16"/>
        </w:rPr>
      </w:pPr>
      <w:r>
        <w:rPr>
          <w:rFonts w:ascii="Arial" w:hAnsi="Arial" w:cs="Arial"/>
          <w:b/>
          <w:sz w:val="16"/>
          <w:szCs w:val="16"/>
        </w:rPr>
        <w:t>FORMAS DE PAGO:</w:t>
      </w:r>
    </w:p>
    <w:p w14:paraId="67E834BF" w14:textId="77777777" w:rsidR="00573ACC" w:rsidRDefault="00573ACC">
      <w:pPr>
        <w:pStyle w:val="Standard"/>
        <w:jc w:val="both"/>
        <w:rPr>
          <w:rFonts w:ascii="Arial" w:hAnsi="Arial" w:cs="Arial"/>
          <w:sz w:val="16"/>
          <w:szCs w:val="16"/>
        </w:rPr>
      </w:pPr>
    </w:p>
    <w:p w14:paraId="523C81A4" w14:textId="77777777" w:rsidR="00573ACC" w:rsidRDefault="00F17036">
      <w:pPr>
        <w:pStyle w:val="Standard"/>
        <w:jc w:val="both"/>
        <w:rPr>
          <w:rFonts w:ascii="Arial" w:hAnsi="Arial" w:cs="Arial"/>
          <w:sz w:val="16"/>
          <w:szCs w:val="16"/>
        </w:rPr>
      </w:pPr>
      <w:r>
        <w:rPr>
          <w:rFonts w:ascii="Arial" w:hAnsi="Arial" w:cs="Arial"/>
          <w:sz w:val="16"/>
          <w:szCs w:val="16"/>
        </w:rPr>
        <w:t>Para confirmar la reserva se requiere un depósito del 50% por persona deducible del pago final, este debe hacerse de acuerdo a las fechas informadas por el operador.30 días antes de la fecha de inicio del viaje el mismo debe estar cancelado en su totalidad.</w:t>
      </w:r>
    </w:p>
    <w:p w14:paraId="76464CE3" w14:textId="77777777" w:rsidR="00573ACC" w:rsidRDefault="00F17036">
      <w:pPr>
        <w:widowControl/>
        <w:spacing w:after="0" w:line="276" w:lineRule="auto"/>
        <w:jc w:val="both"/>
        <w:rPr>
          <w:rFonts w:ascii="Arial" w:eastAsia="Arial" w:hAnsi="Arial" w:cs="Arial"/>
          <w:color w:val="292929"/>
          <w:sz w:val="16"/>
          <w:szCs w:val="16"/>
        </w:rPr>
      </w:pPr>
      <w:r>
        <w:rPr>
          <w:rFonts w:ascii="Arial" w:eastAsia="Arial" w:hAnsi="Arial" w:cs="Arial"/>
          <w:color w:val="292929"/>
          <w:sz w:val="16"/>
          <w:szCs w:val="16"/>
          <w:highlight w:val="white"/>
        </w:rPr>
        <w:t>El tiquete aéreo se debe pagar en pesos colombianos el mismo día de la elaboración de la reserva.</w:t>
      </w:r>
    </w:p>
    <w:p w14:paraId="2A3B1C72" w14:textId="77777777" w:rsidR="002A7DDA" w:rsidRDefault="002A7DDA">
      <w:pPr>
        <w:pStyle w:val="Standard"/>
        <w:jc w:val="both"/>
        <w:rPr>
          <w:rFonts w:ascii="Arial" w:hAnsi="Arial" w:cs="Arial"/>
          <w:b/>
          <w:sz w:val="16"/>
          <w:szCs w:val="16"/>
        </w:rPr>
      </w:pPr>
    </w:p>
    <w:p w14:paraId="56BA7E41" w14:textId="5E63803A" w:rsidR="00573ACC" w:rsidRDefault="00F17036">
      <w:pPr>
        <w:pStyle w:val="Standard"/>
        <w:jc w:val="both"/>
      </w:pPr>
      <w:r>
        <w:rPr>
          <w:rFonts w:ascii="Arial" w:hAnsi="Arial" w:cs="Arial"/>
          <w:b/>
          <w:sz w:val="16"/>
          <w:szCs w:val="16"/>
        </w:rPr>
        <w:t>GASTOS DE CANCELACIÓN:</w:t>
      </w:r>
    </w:p>
    <w:p w14:paraId="4B8A6133" w14:textId="77777777" w:rsidR="00573ACC" w:rsidRDefault="00F17036">
      <w:pPr>
        <w:pStyle w:val="Standard"/>
        <w:jc w:val="both"/>
        <w:rPr>
          <w:rFonts w:ascii="Arial" w:hAnsi="Arial" w:cs="Arial"/>
          <w:sz w:val="16"/>
          <w:szCs w:val="16"/>
        </w:rPr>
      </w:pPr>
      <w:r>
        <w:rPr>
          <w:rFonts w:ascii="Arial" w:hAnsi="Arial" w:cs="Arial"/>
          <w:sz w:val="16"/>
          <w:szCs w:val="16"/>
        </w:rPr>
        <w:t>En caso de cancelación por parte del pasajero por cualquier causa, así sea de fuerza mayor y teniendo en cuenta la fecha del viaje, se cobrará para reembolsar sobre el valor total el 4% mas 19% de IVA de gastos administrativos de la agencia. Adicionalmente de acuerdo a la fecha del viaje, se tendrá un cargo mínimo del 20% del valor total del plan o  los siguientes cargos:</w:t>
      </w:r>
    </w:p>
    <w:p w14:paraId="16BFB659" w14:textId="77777777" w:rsidR="00573ACC" w:rsidRDefault="00573ACC">
      <w:pPr>
        <w:pStyle w:val="Standard"/>
        <w:jc w:val="both"/>
        <w:rPr>
          <w:rFonts w:ascii="Arial" w:hAnsi="Arial" w:cs="Arial"/>
          <w:sz w:val="16"/>
          <w:szCs w:val="16"/>
        </w:rPr>
      </w:pPr>
    </w:p>
    <w:p w14:paraId="53C33F7C" w14:textId="77777777" w:rsidR="00573ACC" w:rsidRDefault="00F17036">
      <w:pPr>
        <w:pStyle w:val="Standard"/>
        <w:jc w:val="both"/>
        <w:rPr>
          <w:rFonts w:ascii="Arial" w:hAnsi="Arial" w:cs="Arial"/>
          <w:sz w:val="16"/>
          <w:szCs w:val="16"/>
        </w:rPr>
      </w:pPr>
      <w:r>
        <w:rPr>
          <w:rFonts w:ascii="Arial" w:hAnsi="Arial" w:cs="Arial"/>
          <w:sz w:val="16"/>
          <w:szCs w:val="16"/>
        </w:rPr>
        <w:t>Menos de 15 días: El valor total del plan</w:t>
      </w:r>
    </w:p>
    <w:p w14:paraId="04675902" w14:textId="77777777" w:rsidR="00573ACC" w:rsidRDefault="00F17036">
      <w:pPr>
        <w:pStyle w:val="Standard"/>
        <w:jc w:val="both"/>
        <w:rPr>
          <w:rFonts w:ascii="Arial" w:hAnsi="Arial" w:cs="Arial"/>
          <w:sz w:val="16"/>
          <w:szCs w:val="16"/>
        </w:rPr>
      </w:pPr>
      <w:r>
        <w:rPr>
          <w:rFonts w:ascii="Arial" w:hAnsi="Arial" w:cs="Arial"/>
          <w:sz w:val="16"/>
          <w:szCs w:val="16"/>
        </w:rPr>
        <w:t>30 a 16 días antes: El 70% del valor del plan</w:t>
      </w:r>
    </w:p>
    <w:p w14:paraId="0BCE56DB" w14:textId="77777777" w:rsidR="00573ACC" w:rsidRDefault="00F17036">
      <w:pPr>
        <w:pStyle w:val="Standard"/>
        <w:jc w:val="both"/>
        <w:rPr>
          <w:rFonts w:ascii="Arial" w:hAnsi="Arial" w:cs="Arial"/>
          <w:sz w:val="16"/>
          <w:szCs w:val="16"/>
        </w:rPr>
      </w:pPr>
      <w:r>
        <w:rPr>
          <w:rFonts w:ascii="Arial" w:hAnsi="Arial" w:cs="Arial"/>
          <w:sz w:val="16"/>
          <w:szCs w:val="16"/>
        </w:rPr>
        <w:t xml:space="preserve">31 días antes: El valor total del plan menos gastos administrativos </w:t>
      </w:r>
    </w:p>
    <w:p w14:paraId="05E6BAB9" w14:textId="77777777" w:rsidR="00573ACC" w:rsidRDefault="00573ACC">
      <w:pPr>
        <w:pStyle w:val="Standard"/>
        <w:jc w:val="both"/>
        <w:rPr>
          <w:rFonts w:ascii="Arial" w:hAnsi="Arial" w:cs="Arial"/>
          <w:sz w:val="16"/>
          <w:szCs w:val="16"/>
        </w:rPr>
      </w:pPr>
    </w:p>
    <w:p w14:paraId="7F95F04B" w14:textId="77777777" w:rsidR="00573ACC" w:rsidRDefault="00F17036">
      <w:pPr>
        <w:widowControl/>
        <w:spacing w:after="0" w:line="276" w:lineRule="auto"/>
        <w:jc w:val="both"/>
        <w:rPr>
          <w:rFonts w:ascii="Arial" w:eastAsia="Arial" w:hAnsi="Arial" w:cs="Arial"/>
          <w:sz w:val="16"/>
          <w:szCs w:val="16"/>
          <w:highlight w:val="white"/>
        </w:rPr>
      </w:pPr>
      <w:r>
        <w:rPr>
          <w:rFonts w:ascii="Arial" w:hAnsi="Arial" w:cs="Arial"/>
          <w:sz w:val="16"/>
          <w:szCs w:val="16"/>
        </w:rPr>
        <w:t xml:space="preserve">Estas políticas de cancelación están sujetas a verificación de acuerdo a lo que informen los hoteles u operadores al momento de la reconfirmación de los servicios. </w:t>
      </w:r>
      <w:r>
        <w:rPr>
          <w:rFonts w:ascii="Arial" w:eastAsia="Arial" w:hAnsi="Arial" w:cs="Arial"/>
          <w:sz w:val="16"/>
          <w:szCs w:val="16"/>
          <w:highlight w:val="white"/>
        </w:rPr>
        <w:t>Los gastos de cancelación de tiquetes aéreos se pagarán de acuerdo a las políticas de cancelación de las aerolíneas estipuladas en la regla tarifaria.</w:t>
      </w:r>
    </w:p>
    <w:p w14:paraId="36306A14" w14:textId="77777777" w:rsidR="00573ACC" w:rsidRDefault="00F17036">
      <w:pPr>
        <w:widowControl/>
        <w:spacing w:after="0" w:line="276" w:lineRule="auto"/>
        <w:jc w:val="both"/>
        <w:rPr>
          <w:rFonts w:ascii="Arial" w:eastAsia="Arial" w:hAnsi="Arial" w:cs="Arial"/>
          <w:sz w:val="16"/>
          <w:szCs w:val="16"/>
          <w:highlight w:val="white"/>
        </w:rPr>
      </w:pPr>
      <w:r>
        <w:rPr>
          <w:rFonts w:ascii="Arial" w:eastAsia="Arial" w:hAnsi="Arial" w:cs="Arial"/>
          <w:sz w:val="16"/>
          <w:szCs w:val="16"/>
          <w:highlight w:val="white"/>
        </w:rPr>
        <w:t>Se recomienda tomar el seguro de cancelación (consulte a su asesor)</w:t>
      </w:r>
    </w:p>
    <w:p w14:paraId="7A624C6A" w14:textId="77777777" w:rsidR="00573ACC" w:rsidRDefault="00573ACC">
      <w:pPr>
        <w:widowControl/>
        <w:spacing w:after="0" w:line="276" w:lineRule="auto"/>
        <w:jc w:val="both"/>
        <w:rPr>
          <w:rFonts w:ascii="Arial" w:eastAsia="Arial" w:hAnsi="Arial" w:cs="Arial"/>
          <w:sz w:val="16"/>
          <w:szCs w:val="16"/>
          <w:highlight w:val="white"/>
        </w:rPr>
      </w:pPr>
    </w:p>
    <w:p w14:paraId="281A85D5" w14:textId="77777777" w:rsidR="00573ACC" w:rsidRDefault="00F17036">
      <w:pPr>
        <w:pStyle w:val="Standard"/>
        <w:widowControl w:val="0"/>
        <w:jc w:val="both"/>
        <w:rPr>
          <w:rFonts w:ascii="Arial" w:hAnsi="Arial" w:cs="Arial"/>
          <w:b/>
          <w:sz w:val="16"/>
          <w:szCs w:val="16"/>
          <w:lang w:eastAsia="hi-IN" w:bidi="hi-IN"/>
        </w:rPr>
      </w:pPr>
      <w:r>
        <w:rPr>
          <w:rFonts w:ascii="Arial" w:hAnsi="Arial" w:cs="Arial"/>
          <w:b/>
          <w:sz w:val="16"/>
          <w:szCs w:val="16"/>
          <w:lang w:eastAsia="hi-IN" w:bidi="hi-IN"/>
        </w:rPr>
        <w:t>CLÁUSULA DE RESPONSABILIDAD:</w:t>
      </w:r>
    </w:p>
    <w:p w14:paraId="1C8CF1A8" w14:textId="77777777" w:rsidR="00573ACC" w:rsidRDefault="00573ACC">
      <w:pPr>
        <w:pStyle w:val="Standard"/>
        <w:widowControl w:val="0"/>
        <w:jc w:val="both"/>
        <w:rPr>
          <w:rFonts w:ascii="Arial" w:hAnsi="Arial" w:cs="Arial"/>
          <w:b/>
          <w:sz w:val="16"/>
          <w:szCs w:val="16"/>
          <w:lang w:eastAsia="hi-IN" w:bidi="hi-IN"/>
        </w:rPr>
      </w:pPr>
    </w:p>
    <w:p w14:paraId="661F7320"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 xml:space="preserve">Los Organizadores de este programa, Pullman Tours L´alianxa con registro nacional de turismo No. 601 y los prestatarios de los servicios nos regimos por la Ley 300 de 1.996 (Ley General del Turismo), D.R. 1075/97, Decreto 2438/2010 y las normas que los modifiquen, adicionen o reformen. La responsabilidad del Operador turístico que organiza el plan o paquete turístico se limita a los términos y condiciones del programa en relación con la prestación y calidad de los servicios. La agencia de viajes Pullman Tours  L´alianxa no asume ninguna responsabilidad frente </w:t>
      </w:r>
    </w:p>
    <w:p w14:paraId="33D96E59" w14:textId="1271ED3C"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al cliente o viajero por el servicio de transporte aéreo, salvo que se trate de vuelo fletado y de acuerdo con las condiciones del contrato de transporte.</w:t>
      </w:r>
    </w:p>
    <w:p w14:paraId="376B1C82" w14:textId="77777777" w:rsidR="00573ACC" w:rsidRDefault="00573ACC">
      <w:pPr>
        <w:pStyle w:val="Standard"/>
        <w:widowControl w:val="0"/>
        <w:jc w:val="both"/>
        <w:rPr>
          <w:rFonts w:ascii="Arial" w:hAnsi="Arial" w:cs="Arial"/>
          <w:sz w:val="16"/>
          <w:szCs w:val="16"/>
          <w:lang w:eastAsia="hi-IN" w:bidi="hi-IN"/>
        </w:rPr>
      </w:pPr>
    </w:p>
    <w:p w14:paraId="23316857" w14:textId="77777777" w:rsidR="00573ACC" w:rsidRDefault="00573ACC">
      <w:pPr>
        <w:pStyle w:val="Standard"/>
        <w:widowControl w:val="0"/>
        <w:jc w:val="both"/>
        <w:rPr>
          <w:rFonts w:ascii="Arial" w:hAnsi="Arial" w:cs="Arial"/>
          <w:sz w:val="16"/>
          <w:szCs w:val="16"/>
          <w:lang w:eastAsia="hi-IN" w:bidi="hi-IN"/>
        </w:rPr>
      </w:pPr>
    </w:p>
    <w:p w14:paraId="397CA587"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Pullman Tours L´alianxa cumple con las disposiciones de la ley 679 de 2001, “Estatuto para prevenir y contrarrestar la explotación, la pornografía y el turismo sexual con menores, se acoge a los códigos de conducta y tiene procedimientos con el fin de proteger los menores de edad”.</w:t>
      </w:r>
    </w:p>
    <w:p w14:paraId="7DE6F04D" w14:textId="77777777" w:rsidR="00573ACC" w:rsidRDefault="00573ACC">
      <w:pPr>
        <w:pStyle w:val="Standard"/>
        <w:widowControl w:val="0"/>
        <w:jc w:val="both"/>
        <w:rPr>
          <w:rFonts w:ascii="Arial" w:hAnsi="Arial" w:cs="Arial"/>
          <w:sz w:val="16"/>
          <w:szCs w:val="16"/>
          <w:lang w:eastAsia="hi-IN" w:bidi="hi-IN"/>
        </w:rPr>
      </w:pPr>
    </w:p>
    <w:p w14:paraId="1F9DA606"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Todos los precios e itinerarios están sujetos a cambios sin previo aviso. Solo rigen los vigentes en el momento de hacer la confirmación de la reserva con depósito.</w:t>
      </w:r>
    </w:p>
    <w:p w14:paraId="7DF6E4F4" w14:textId="77777777" w:rsidR="00573ACC" w:rsidRDefault="00573ACC">
      <w:pPr>
        <w:pStyle w:val="Standard"/>
        <w:widowControl w:val="0"/>
        <w:jc w:val="both"/>
        <w:rPr>
          <w:rFonts w:ascii="Arial" w:hAnsi="Arial" w:cs="Arial"/>
          <w:sz w:val="16"/>
          <w:szCs w:val="16"/>
          <w:lang w:eastAsia="hi-IN" w:bidi="hi-IN"/>
        </w:rPr>
      </w:pPr>
    </w:p>
    <w:p w14:paraId="03BA6E5D"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No habrá reintegro por servicios dejados de tomar, ni serán transferibles a otra persona; sólo se reintegran previa autorización escrita las definidas por el operador turístico u hotel y las mismas serán confirmadas al cliente en el momento en que se realiza la reserva y se expiden los documentos de viaje, al igual que los porcentajes de penalidades o deducciones a que hubiere lugar. El porcentaje de rembolso dependerá de las condiciones del proveedor y de los gastos de administración de la agencia.</w:t>
      </w:r>
    </w:p>
    <w:p w14:paraId="222893DE" w14:textId="77777777" w:rsidR="00573ACC" w:rsidRDefault="00573ACC">
      <w:pPr>
        <w:pStyle w:val="Standard"/>
        <w:widowControl w:val="0"/>
        <w:jc w:val="both"/>
        <w:rPr>
          <w:rFonts w:ascii="Arial" w:hAnsi="Arial" w:cs="Arial"/>
          <w:sz w:val="16"/>
          <w:szCs w:val="16"/>
          <w:lang w:eastAsia="hi-IN" w:bidi="hi-IN"/>
        </w:rPr>
      </w:pPr>
    </w:p>
    <w:p w14:paraId="09BD7A54"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La agencia de Viajes Pullman Tours L´alianxa no asume responsabilidad frente al cliente y/o viajero por eventos tales como: accidentes, retrasos, huelgas, asonadas, terremotos, huracanes, factores climáticos, condiciones de seguridad, factores políticos, negación de permisos de ingreso, asuntos de salubridad, etc., o simplemente con el fin de garantizar el éxito del plan, el operador turístico y/o la agencia de viajes podrán modificar, remplazar o cancelar, itinerarios, fechas, vuelos, hoteles, servicios opcionales, lo cual es desde ahora aceptado por el pasajero al momento de adquirir los servicios.</w:t>
      </w:r>
    </w:p>
    <w:p w14:paraId="450A915A" w14:textId="77777777" w:rsidR="00573ACC" w:rsidRDefault="00573ACC">
      <w:pPr>
        <w:pStyle w:val="Standard"/>
        <w:widowControl w:val="0"/>
        <w:jc w:val="both"/>
        <w:rPr>
          <w:rFonts w:ascii="Arial" w:hAnsi="Arial" w:cs="Arial"/>
          <w:sz w:val="16"/>
          <w:szCs w:val="16"/>
          <w:lang w:eastAsia="hi-IN" w:bidi="hi-IN"/>
        </w:rPr>
      </w:pPr>
    </w:p>
    <w:p w14:paraId="4177034F"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En caso de requerirse visa Pullman Tours L´alianxa ofrece dentro de sus servicios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exclusiva responsabilidad del pasajero, el trámite y cumplimiento de los requisitos informados.</w:t>
      </w:r>
    </w:p>
    <w:p w14:paraId="0DC6D0D5" w14:textId="77777777" w:rsidR="00573ACC" w:rsidRDefault="00573ACC">
      <w:pPr>
        <w:pStyle w:val="Standard"/>
        <w:widowControl w:val="0"/>
        <w:jc w:val="both"/>
        <w:rPr>
          <w:rFonts w:ascii="Arial" w:hAnsi="Arial" w:cs="Arial"/>
          <w:sz w:val="16"/>
          <w:szCs w:val="16"/>
          <w:lang w:eastAsia="hi-IN" w:bidi="hi-IN"/>
        </w:rPr>
      </w:pPr>
    </w:p>
    <w:p w14:paraId="1F463AC5"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El pasajero será el exclusivo responsable de la custodia de su equipaje y documentos de viaje Pullman Tours L´alianxa, podrá orientar al pasajero en los eventos de extravío de su equipaje o documentos de viaje, sin embargo en ninguna circunstancia, responderá por el extravío, daño, deterioro o pérdida de dichos elementos.</w:t>
      </w:r>
    </w:p>
    <w:p w14:paraId="644964AA"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Toda la información adicional relativa a vigencias, condiciones, impuestos de salida de Colombia y en el exterior, tasas, cargos y demás pagos obligatorios, medidas de salud preventivas del destino, servicios de asistencia deben ser consultados con el Ejecutivo de Ventas.</w:t>
      </w:r>
    </w:p>
    <w:p w14:paraId="6EA7CA70" w14:textId="77777777" w:rsidR="00573ACC" w:rsidRDefault="00573ACC">
      <w:pPr>
        <w:pStyle w:val="Standard"/>
        <w:widowControl w:val="0"/>
        <w:jc w:val="both"/>
        <w:rPr>
          <w:rFonts w:ascii="Arial" w:hAnsi="Arial" w:cs="Arial"/>
          <w:sz w:val="16"/>
          <w:szCs w:val="16"/>
          <w:lang w:eastAsia="hi-IN" w:bidi="hi-IN"/>
        </w:rPr>
      </w:pPr>
    </w:p>
    <w:p w14:paraId="360E0E1E" w14:textId="77777777" w:rsidR="00573ACC" w:rsidRDefault="00F17036">
      <w:pPr>
        <w:pStyle w:val="Standard"/>
        <w:widowControl w:val="0"/>
        <w:jc w:val="both"/>
        <w:rPr>
          <w:rFonts w:ascii="Arial" w:hAnsi="Arial" w:cs="Arial"/>
          <w:b/>
          <w:sz w:val="16"/>
          <w:szCs w:val="16"/>
          <w:lang w:eastAsia="hi-IN" w:bidi="hi-IN"/>
        </w:rPr>
      </w:pPr>
      <w:r>
        <w:rPr>
          <w:rFonts w:ascii="Arial" w:hAnsi="Arial" w:cs="Arial"/>
          <w:sz w:val="16"/>
          <w:szCs w:val="16"/>
          <w:lang w:eastAsia="hi-IN" w:bidi="hi-IN"/>
        </w:rPr>
        <w:t>La entrega del depósito implica aceptación por parte del pasajero de las condiciones de venta de este plan y con ella el cliente declara que conoce y acepta en su totalidad éstas condiciones, las cuales constituyen el acuerdo único, total y excluyente de cualquier pacto o disposición legal en contrario, acerca de los términos, condiciones y restricciones de los servicios contratados.</w:t>
      </w:r>
    </w:p>
    <w:p w14:paraId="5440703C" w14:textId="77777777" w:rsidR="00573ACC" w:rsidRDefault="00573ACC">
      <w:pPr>
        <w:pStyle w:val="Standard"/>
        <w:widowControl w:val="0"/>
        <w:jc w:val="both"/>
        <w:rPr>
          <w:rFonts w:ascii="Arial" w:hAnsi="Arial" w:cs="Arial"/>
          <w:b/>
          <w:sz w:val="16"/>
          <w:szCs w:val="16"/>
          <w:lang w:eastAsia="hi-IN" w:bidi="hi-IN"/>
        </w:rPr>
      </w:pPr>
    </w:p>
    <w:p w14:paraId="00984328" w14:textId="77777777" w:rsidR="002A7DDA" w:rsidRDefault="002A7DDA">
      <w:pPr>
        <w:pStyle w:val="Standard"/>
        <w:widowControl w:val="0"/>
        <w:jc w:val="both"/>
        <w:rPr>
          <w:rFonts w:ascii="Arial" w:hAnsi="Arial" w:cs="Arial"/>
          <w:b/>
          <w:sz w:val="16"/>
          <w:szCs w:val="16"/>
          <w:lang w:eastAsia="hi-IN" w:bidi="hi-IN"/>
        </w:rPr>
      </w:pPr>
    </w:p>
    <w:p w14:paraId="471E97BF" w14:textId="01DC6EEE" w:rsidR="00573ACC" w:rsidRDefault="00F17036">
      <w:pPr>
        <w:pStyle w:val="Standard"/>
        <w:widowControl w:val="0"/>
        <w:jc w:val="both"/>
      </w:pPr>
      <w:r>
        <w:rPr>
          <w:rFonts w:ascii="Arial" w:hAnsi="Arial" w:cs="Arial"/>
          <w:b/>
          <w:sz w:val="16"/>
          <w:szCs w:val="16"/>
          <w:lang w:eastAsia="hi-IN" w:bidi="hi-IN"/>
        </w:rPr>
        <w:t>TÉRMINOS Y CONDICIONES:</w:t>
      </w:r>
    </w:p>
    <w:p w14:paraId="7BB04E14"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br/>
        <w:t>En cualquier momento el usuario podrá cancelar los servicios solicitados y contratados, y tendrá derecho a la devolución del depósito siempre y cuando el programa contratado no tenga condiciones que indiquen lo contrario. En caso de cancelación de pasajes aéreos, se observarán las normas de las compañías aéreas y los organismos competentes. En el caso de operaciones en vuelos fletados las cláusulas de cancelación son las que aplica para el programa.</w:t>
      </w:r>
    </w:p>
    <w:p w14:paraId="35B05159" w14:textId="77777777" w:rsidR="00573ACC" w:rsidRDefault="00573ACC">
      <w:pPr>
        <w:pStyle w:val="Standard"/>
        <w:widowControl w:val="0"/>
        <w:jc w:val="both"/>
        <w:rPr>
          <w:rFonts w:ascii="Arial" w:hAnsi="Arial" w:cs="Arial"/>
          <w:sz w:val="16"/>
          <w:szCs w:val="16"/>
          <w:lang w:eastAsia="hi-IN" w:bidi="hi-IN"/>
        </w:rPr>
      </w:pPr>
    </w:p>
    <w:p w14:paraId="482D9561" w14:textId="77777777" w:rsidR="00573ACC" w:rsidRDefault="00573ACC">
      <w:pPr>
        <w:pStyle w:val="Standard"/>
        <w:widowControl w:val="0"/>
        <w:jc w:val="both"/>
        <w:rPr>
          <w:rFonts w:ascii="Arial" w:hAnsi="Arial" w:cs="Arial"/>
          <w:sz w:val="16"/>
          <w:szCs w:val="16"/>
          <w:lang w:eastAsia="hi-IN" w:bidi="hi-IN"/>
        </w:rPr>
      </w:pPr>
    </w:p>
    <w:p w14:paraId="17C8801C"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El usuario debe verificar en las condiciones de compra si el servicio que está adquiriendo es reembolsable, esto en caso de desistir del servicio después de haber realizado la compra.</w:t>
      </w:r>
    </w:p>
    <w:p w14:paraId="01E76BCC"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br/>
        <w:t>En virtud del artículo 47 de la Ley 1480 de 2011, los usuarios tienen derecho a retractarse dentro de los cinco días siguientes al acto de compra. En todos los contratos para la venta de bienes y prestación de servicios mediante sistemas de financiación otorgada por el productor o proveedor, venta de tiempos compartidos o ventas que utilizan métodos no tradicionales o a distancia, que por su naturaleza no deban consumirse o no hayan comenzado a ejecutarse antes de cinco (5) días, se entenderá pactado el derecho de retracto por parte del consumidor En el evento en que se haga uso de la facultad de retracto, se resolverá el contrato y se deberá reintegrar el dinero que el consumidor hubiese pagado.</w:t>
      </w:r>
    </w:p>
    <w:p w14:paraId="261F1860" w14:textId="77777777" w:rsidR="00573ACC" w:rsidRDefault="00F17036">
      <w:pPr>
        <w:pStyle w:val="Standard"/>
        <w:widowControl w:val="0"/>
        <w:jc w:val="both"/>
      </w:pPr>
      <w:r>
        <w:rPr>
          <w:rFonts w:ascii="Arial" w:hAnsi="Arial" w:cs="Arial"/>
          <w:sz w:val="16"/>
          <w:szCs w:val="16"/>
          <w:lang w:eastAsia="hi-IN" w:bidi="hi-IN"/>
        </w:rPr>
        <w:t xml:space="preserve">Autorización de tratamiento de datos personales: En mi calidad de titular de los datos personales aquí suministrados, con la imposición de mí firma en el presente formulario, hago constar que autorizo a la sociedad TURISMO MARVAM S.A. (en adelante «MARVAM»), domiciliada en la Avenida 4 N # 23N – 53 de la ciudad de Cali, PBX. (57) (2) 608 28 28 e identificada con el </w:t>
      </w:r>
      <w:r>
        <w:rPr>
          <w:rFonts w:ascii="Arial" w:hAnsi="Arial" w:cs="Arial"/>
          <w:sz w:val="16"/>
          <w:szCs w:val="16"/>
          <w:lang w:eastAsia="hi-IN" w:bidi="hi-IN"/>
        </w:rPr>
        <w:br/>
        <w:t xml:space="preserve">NIT 890.311.940-2 para que en calidad de responsable, recolecte, almacene, administre y use mi información personal con la finalidad de desarrollar a cabalidad el objeto social de MARVAM y de manera específica para: (1) Cumplir con las solicitudes de productos y/o de servicios </w:t>
      </w:r>
      <w:r>
        <w:rPr>
          <w:rFonts w:ascii="Arial" w:hAnsi="Arial" w:cs="Arial"/>
          <w:sz w:val="16"/>
          <w:szCs w:val="16"/>
          <w:lang w:eastAsia="hi-IN" w:bidi="hi-IN"/>
        </w:rPr>
        <w:lastRenderedPageBreak/>
        <w:t xml:space="preserve">de clientes de la compañía, (2) Brindar un correcto manejo a las relaciones de carácter laboral, especialmente, a todo lo concerniente a la suscripción de contratos de trabajo y a la afiliación de los trabajadores a los sistemas de seguridad social en salud, pensiones y riesgos laborales, (3) Brindar un correcto manejo a las relaciones comerciales con clientes y proveedores de la empresa, (4) Suministrar información y material relacionado con el portafolio de productos y servicios de la compañía, así como de noticias y nuevos lanzamientos, (5) Realizar gestión comercial, de mercadeo y publicidad de los productos y servicios ofrecidos por MARVAM. Declaro que MARVAM cumplió cabalmente con el deber de suministrarme la información mínima en relación con los derechos que me asisten como titular, la actividad de tratamiento a la que serán sometidos mis datos y la finalidad del tratamiento, así como los datos identificadores de dicha sociedad y el canal habilitado para la atención de peticiones, consultas y reclamos; todo lo anterior de conformidad con la política de tratamiento de datos personales adoptada por la empresa, la cual se me ha informado se encuentra disponible en el link </w:t>
      </w:r>
      <w:hyperlink r:id="rId15">
        <w:r>
          <w:rPr>
            <w:rStyle w:val="EnlacedeInternet"/>
            <w:rFonts w:ascii="Arial" w:hAnsi="Arial" w:cs="Arial"/>
            <w:sz w:val="16"/>
            <w:szCs w:val="16"/>
            <w:lang w:eastAsia="hi-IN" w:bidi="hi-IN"/>
          </w:rPr>
          <w:t>https://www.pullmantours.co/politicatratamientoinformacion</w:t>
        </w:r>
      </w:hyperlink>
    </w:p>
    <w:p w14:paraId="11F6D540"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 xml:space="preserve"> </w:t>
      </w:r>
    </w:p>
    <w:p w14:paraId="455FAF79" w14:textId="77777777" w:rsidR="00573ACC" w:rsidRDefault="00573ACC">
      <w:pPr>
        <w:pStyle w:val="Standard"/>
        <w:widowControl w:val="0"/>
        <w:jc w:val="both"/>
        <w:rPr>
          <w:rFonts w:ascii="Arial" w:hAnsi="Arial" w:cs="Arial"/>
          <w:b/>
          <w:sz w:val="16"/>
          <w:szCs w:val="16"/>
          <w:lang w:eastAsia="hi-IN" w:bidi="hi-IN"/>
        </w:rPr>
      </w:pPr>
    </w:p>
    <w:p w14:paraId="02DB89C8" w14:textId="77777777" w:rsidR="00573ACC" w:rsidRDefault="00F17036">
      <w:pPr>
        <w:pStyle w:val="Standard"/>
        <w:widowControl w:val="0"/>
        <w:jc w:val="both"/>
        <w:rPr>
          <w:rFonts w:ascii="Arial" w:hAnsi="Arial" w:cs="Arial"/>
          <w:b/>
          <w:sz w:val="16"/>
          <w:szCs w:val="16"/>
          <w:lang w:eastAsia="hi-IN" w:bidi="hi-IN"/>
        </w:rPr>
      </w:pPr>
      <w:r>
        <w:rPr>
          <w:rFonts w:ascii="Arial" w:hAnsi="Arial" w:cs="Arial"/>
          <w:b/>
          <w:sz w:val="16"/>
          <w:szCs w:val="16"/>
          <w:lang w:eastAsia="hi-IN" w:bidi="hi-IN"/>
        </w:rPr>
        <w:t>Política de Sostenibilidad</w:t>
      </w:r>
    </w:p>
    <w:p w14:paraId="3B416272" w14:textId="77777777" w:rsidR="00573ACC" w:rsidRDefault="00573ACC">
      <w:pPr>
        <w:pStyle w:val="Standard"/>
        <w:widowControl w:val="0"/>
        <w:jc w:val="both"/>
        <w:rPr>
          <w:rFonts w:ascii="Arial" w:hAnsi="Arial" w:cs="Arial"/>
          <w:b/>
          <w:sz w:val="16"/>
          <w:szCs w:val="16"/>
          <w:lang w:eastAsia="hi-IN" w:bidi="hi-IN"/>
        </w:rPr>
      </w:pPr>
    </w:p>
    <w:p w14:paraId="566A905F"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En Pullman Tours estamos comprometidos a conservar el equilibrio de los aspectos ambientales, económicos y socioculturales, utilizando como estrategia la adopción de programas orientados a prevenir, eliminar o reducir el impacto de nuestras instalaciones y actividades en los destinos que ofertamos. Así mismo nos comprometemos a motivar y capacitar a nuestro personal con acciones formativas y de concientización que contribuyen a la preservación del patrimonio cultural, el crecimiento económico, el uso eficiente y responsable de los recursos. Garantizando el desarrollo y mejoramiento de un turismo sostenible y cumpliendo con los requerimientos legales que regulan los efectos generados por la actividad.</w:t>
      </w:r>
    </w:p>
    <w:p w14:paraId="51317F00" w14:textId="77777777" w:rsidR="00573ACC" w:rsidRDefault="00573ACC">
      <w:pPr>
        <w:pStyle w:val="Standard"/>
        <w:widowControl w:val="0"/>
        <w:jc w:val="both"/>
        <w:rPr>
          <w:rFonts w:ascii="Arial" w:hAnsi="Arial" w:cs="Arial"/>
          <w:sz w:val="16"/>
          <w:szCs w:val="16"/>
          <w:lang w:eastAsia="hi-IN" w:bidi="hi-IN"/>
        </w:rPr>
      </w:pPr>
    </w:p>
    <w:p w14:paraId="72E211D1" w14:textId="77777777" w:rsidR="00573ACC" w:rsidRDefault="00F17036">
      <w:pPr>
        <w:pStyle w:val="Standard"/>
        <w:widowControl w:val="0"/>
        <w:ind w:left="708"/>
        <w:jc w:val="both"/>
        <w:rPr>
          <w:rFonts w:ascii="Arial" w:hAnsi="Arial" w:cs="Arial"/>
          <w:sz w:val="16"/>
          <w:szCs w:val="16"/>
          <w:lang w:val="en-US" w:eastAsia="hi-IN" w:bidi="hi-IN"/>
        </w:rPr>
      </w:pPr>
      <w:r>
        <w:rPr>
          <w:rFonts w:ascii="Arial" w:hAnsi="Arial" w:cs="Arial"/>
          <w:sz w:val="16"/>
          <w:szCs w:val="16"/>
          <w:lang w:val="en-US" w:eastAsia="hi-IN" w:bidi="hi-IN"/>
        </w:rPr>
        <w:t>Sustainability policy</w:t>
      </w:r>
    </w:p>
    <w:p w14:paraId="65D27190" w14:textId="77777777" w:rsidR="00573ACC" w:rsidRDefault="00573ACC">
      <w:pPr>
        <w:pStyle w:val="Standard"/>
        <w:widowControl w:val="0"/>
        <w:jc w:val="both"/>
        <w:rPr>
          <w:rFonts w:ascii="Arial" w:hAnsi="Arial" w:cs="Arial"/>
          <w:sz w:val="16"/>
          <w:szCs w:val="16"/>
          <w:lang w:val="en-US" w:eastAsia="hi-IN" w:bidi="hi-IN"/>
        </w:rPr>
      </w:pPr>
    </w:p>
    <w:p w14:paraId="555B9E38" w14:textId="77777777" w:rsidR="00573ACC" w:rsidRDefault="00F17036">
      <w:pPr>
        <w:pStyle w:val="Standard"/>
        <w:widowControl w:val="0"/>
        <w:ind w:left="708"/>
        <w:jc w:val="both"/>
        <w:rPr>
          <w:rFonts w:ascii="Arial" w:hAnsi="Arial" w:cs="Arial"/>
          <w:sz w:val="16"/>
          <w:szCs w:val="16"/>
          <w:lang w:val="en-US" w:eastAsia="hi-IN" w:bidi="hi-IN"/>
        </w:rPr>
      </w:pPr>
      <w:r>
        <w:rPr>
          <w:rFonts w:ascii="Arial" w:hAnsi="Arial" w:cs="Arial"/>
          <w:sz w:val="16"/>
          <w:szCs w:val="16"/>
          <w:lang w:val="en-US" w:eastAsia="hi-IN" w:bidi="hi-IN"/>
        </w:rPr>
        <w:t>At Pullman Tours, we are committed to maintaining the balance of environmental, socio-cultural and economic matters by implementing a strategy that adopts programs that prevent, reduce and even eliminate the impact our facilities, operations and activities might incur within the destinations we promote.</w:t>
      </w:r>
    </w:p>
    <w:p w14:paraId="36D19C51" w14:textId="77777777" w:rsidR="00573ACC" w:rsidRDefault="00F17036">
      <w:pPr>
        <w:pStyle w:val="Standard"/>
        <w:widowControl w:val="0"/>
        <w:ind w:left="708"/>
        <w:jc w:val="both"/>
        <w:rPr>
          <w:rFonts w:ascii="Arial" w:hAnsi="Arial" w:cs="Arial"/>
          <w:b/>
          <w:sz w:val="16"/>
          <w:szCs w:val="16"/>
          <w:lang w:val="en-US" w:eastAsia="hi-IN" w:bidi="hi-IN"/>
        </w:rPr>
      </w:pPr>
      <w:r>
        <w:rPr>
          <w:rFonts w:ascii="Arial" w:hAnsi="Arial" w:cs="Arial"/>
          <w:sz w:val="16"/>
          <w:szCs w:val="16"/>
          <w:lang w:val="en-US" w:eastAsia="hi-IN" w:bidi="hi-IN"/>
        </w:rPr>
        <w:t>We also commit ourselves to motivate and train our staff, to raise awareness and act to contribute to the preservation of cultural heritage, economic growth, and the efficient and responsible use of resources, thus guaranteeing the development and improvement of a sustainable tourism and complying with the legal requirements that regulate the effects generated by the activity.</w:t>
      </w:r>
    </w:p>
    <w:p w14:paraId="22669E54" w14:textId="77777777" w:rsidR="00573ACC" w:rsidRDefault="00573ACC">
      <w:pPr>
        <w:pStyle w:val="Standard"/>
        <w:widowControl w:val="0"/>
        <w:jc w:val="both"/>
        <w:rPr>
          <w:rFonts w:ascii="Arial" w:hAnsi="Arial" w:cs="Arial"/>
          <w:b/>
          <w:sz w:val="16"/>
          <w:szCs w:val="16"/>
          <w:lang w:val="en-US" w:eastAsia="hi-IN" w:bidi="hi-IN"/>
        </w:rPr>
      </w:pPr>
    </w:p>
    <w:p w14:paraId="55D4BA41" w14:textId="77777777" w:rsidR="00573ACC" w:rsidRDefault="00F17036">
      <w:pPr>
        <w:pStyle w:val="Standard"/>
        <w:widowControl w:val="0"/>
        <w:jc w:val="both"/>
        <w:rPr>
          <w:rFonts w:ascii="Arial" w:hAnsi="Arial" w:cs="Arial"/>
          <w:b/>
          <w:sz w:val="16"/>
          <w:szCs w:val="16"/>
          <w:lang w:eastAsia="hi-IN" w:bidi="hi-IN"/>
        </w:rPr>
      </w:pPr>
      <w:r>
        <w:rPr>
          <w:rFonts w:ascii="Arial" w:hAnsi="Arial" w:cs="Arial"/>
          <w:b/>
          <w:sz w:val="16"/>
          <w:szCs w:val="16"/>
          <w:lang w:eastAsia="hi-IN" w:bidi="hi-IN"/>
        </w:rPr>
        <w:t>Programas de sensibilización e información:</w:t>
      </w:r>
    </w:p>
    <w:p w14:paraId="5CFA433A" w14:textId="77777777" w:rsidR="00573ACC" w:rsidRDefault="00573ACC">
      <w:pPr>
        <w:pStyle w:val="Standard"/>
        <w:widowControl w:val="0"/>
        <w:jc w:val="both"/>
        <w:rPr>
          <w:rFonts w:ascii="Arial" w:hAnsi="Arial" w:cs="Arial"/>
          <w:b/>
          <w:sz w:val="16"/>
          <w:szCs w:val="16"/>
          <w:lang w:eastAsia="hi-IN" w:bidi="hi-IN"/>
        </w:rPr>
      </w:pPr>
    </w:p>
    <w:p w14:paraId="07F1EC54" w14:textId="77777777" w:rsidR="00573ACC" w:rsidRDefault="00F17036">
      <w:pPr>
        <w:pStyle w:val="Standard"/>
        <w:widowControl w:val="0"/>
        <w:jc w:val="both"/>
        <w:rPr>
          <w:rFonts w:ascii="Arial" w:hAnsi="Arial" w:cs="Arial"/>
          <w:sz w:val="16"/>
          <w:szCs w:val="16"/>
          <w:lang w:eastAsia="hi-IN" w:bidi="hi-IN"/>
        </w:rPr>
      </w:pPr>
      <w:r>
        <w:rPr>
          <w:rFonts w:ascii="Arial" w:hAnsi="Arial" w:cs="Arial"/>
          <w:sz w:val="16"/>
          <w:szCs w:val="16"/>
          <w:lang w:eastAsia="hi-IN" w:bidi="hi-IN"/>
        </w:rPr>
        <w:t>Patrimonio natural, uso eficiente del agua, uso eficiente de la energía, gestión de residuos, material publicitario, patrimonio cultural, contratación y generación de empleo, capacitación de las comunidades locales, satisfacción al cliente y el código de conducta de prevención de la ESCNNA.</w:t>
      </w:r>
    </w:p>
    <w:p w14:paraId="67040757" w14:textId="77777777" w:rsidR="00573ACC" w:rsidRDefault="00573ACC">
      <w:pPr>
        <w:pStyle w:val="Standard"/>
        <w:widowControl w:val="0"/>
        <w:jc w:val="both"/>
        <w:rPr>
          <w:rFonts w:ascii="Arial" w:hAnsi="Arial" w:cs="Arial"/>
          <w:sz w:val="16"/>
          <w:szCs w:val="16"/>
          <w:lang w:eastAsia="hi-IN" w:bidi="hi-IN"/>
        </w:rPr>
      </w:pPr>
    </w:p>
    <w:p w14:paraId="209A709F" w14:textId="77777777" w:rsidR="00573ACC" w:rsidRDefault="00F17036">
      <w:pPr>
        <w:pStyle w:val="Standard"/>
        <w:widowControl w:val="0"/>
        <w:jc w:val="both"/>
        <w:rPr>
          <w:rFonts w:ascii="Arial" w:hAnsi="Arial" w:cs="Arial"/>
          <w:b/>
          <w:sz w:val="16"/>
          <w:szCs w:val="16"/>
          <w:lang w:eastAsia="hi-IN" w:bidi="hi-IN"/>
        </w:rPr>
      </w:pPr>
      <w:r>
        <w:rPr>
          <w:rFonts w:ascii="Arial" w:hAnsi="Arial" w:cs="Arial"/>
          <w:b/>
          <w:sz w:val="16"/>
          <w:szCs w:val="16"/>
          <w:lang w:eastAsia="hi-IN" w:bidi="hi-IN"/>
        </w:rPr>
        <w:t>Recuerde:</w:t>
      </w:r>
    </w:p>
    <w:p w14:paraId="5FDF3955" w14:textId="77777777" w:rsidR="00573ACC" w:rsidRDefault="00573ACC">
      <w:pPr>
        <w:pStyle w:val="Standard"/>
        <w:widowControl w:val="0"/>
        <w:jc w:val="both"/>
        <w:rPr>
          <w:rFonts w:ascii="Arial" w:hAnsi="Arial" w:cs="Arial"/>
          <w:b/>
          <w:sz w:val="16"/>
          <w:szCs w:val="16"/>
          <w:lang w:eastAsia="hi-IN" w:bidi="hi-IN"/>
        </w:rPr>
      </w:pPr>
    </w:p>
    <w:p w14:paraId="11A76D37" w14:textId="77777777" w:rsidR="00573ACC" w:rsidRDefault="00F17036">
      <w:pPr>
        <w:pStyle w:val="Standard"/>
        <w:widowControl w:val="0"/>
        <w:jc w:val="both"/>
        <w:rPr>
          <w:rFonts w:ascii="Arial" w:hAnsi="Arial" w:cs="Arial"/>
          <w:sz w:val="16"/>
          <w:szCs w:val="16"/>
        </w:rPr>
      </w:pPr>
      <w:r>
        <w:rPr>
          <w:rFonts w:ascii="Arial" w:hAnsi="Arial" w:cs="Arial"/>
          <w:sz w:val="16"/>
          <w:szCs w:val="16"/>
        </w:rPr>
        <w:t>El tráfico ilegal de flora y fauna es un delito y se considera la acción directa que más incide negativamente sobre las especies animales y vegetales. En el Código Penal colombiano se establecen penas de hasta 90 meses de cárcel y multas hasta de 15.000 salarios mínimos, para quienes incurran en el delito de tráfico ilegal de flora y fauna silvestres.</w:t>
      </w:r>
    </w:p>
    <w:p w14:paraId="5F1589B5" w14:textId="77777777" w:rsidR="00573ACC" w:rsidRDefault="00573ACC">
      <w:pPr>
        <w:pStyle w:val="Standard"/>
        <w:widowControl w:val="0"/>
        <w:jc w:val="both"/>
        <w:rPr>
          <w:rFonts w:ascii="Arial" w:hAnsi="Arial" w:cs="Arial"/>
          <w:sz w:val="16"/>
          <w:szCs w:val="16"/>
        </w:rPr>
      </w:pPr>
    </w:p>
    <w:p w14:paraId="5850BD78" w14:textId="77777777" w:rsidR="00573ACC" w:rsidRDefault="00F17036">
      <w:pPr>
        <w:pStyle w:val="Standard"/>
        <w:widowControl w:val="0"/>
        <w:numPr>
          <w:ilvl w:val="0"/>
          <w:numId w:val="1"/>
        </w:numPr>
        <w:tabs>
          <w:tab w:val="clear" w:pos="720"/>
          <w:tab w:val="left" w:pos="0"/>
        </w:tabs>
        <w:jc w:val="both"/>
        <w:rPr>
          <w:rFonts w:ascii="Arial" w:hAnsi="Arial" w:cs="Arial"/>
          <w:sz w:val="16"/>
          <w:szCs w:val="16"/>
        </w:rPr>
      </w:pPr>
      <w:r>
        <w:rPr>
          <w:rFonts w:ascii="Arial" w:hAnsi="Arial" w:cs="Arial"/>
          <w:sz w:val="16"/>
          <w:szCs w:val="16"/>
        </w:rPr>
        <w:t>Es deber de todos denunciar a vendedores de flora y fauna ilegal en los destinos visitados.</w:t>
      </w:r>
    </w:p>
    <w:p w14:paraId="2C8180D5" w14:textId="77777777" w:rsidR="00573ACC" w:rsidRDefault="00F17036">
      <w:pPr>
        <w:pStyle w:val="Standard"/>
        <w:widowControl w:val="0"/>
        <w:numPr>
          <w:ilvl w:val="0"/>
          <w:numId w:val="1"/>
        </w:numPr>
        <w:tabs>
          <w:tab w:val="clear" w:pos="720"/>
          <w:tab w:val="left" w:pos="0"/>
        </w:tabs>
        <w:jc w:val="both"/>
        <w:rPr>
          <w:rFonts w:ascii="Arial" w:hAnsi="Arial" w:cs="Arial"/>
          <w:sz w:val="16"/>
          <w:szCs w:val="16"/>
        </w:rPr>
      </w:pPr>
      <w:r>
        <w:rPr>
          <w:rFonts w:ascii="Arial" w:hAnsi="Arial" w:cs="Arial"/>
          <w:sz w:val="16"/>
          <w:szCs w:val="16"/>
        </w:rPr>
        <w:t>No consuma huevos ni carne de origen silvestre en los destinos de viaje.</w:t>
      </w:r>
    </w:p>
    <w:p w14:paraId="7F3835DB" w14:textId="77777777" w:rsidR="00573ACC" w:rsidRDefault="00573ACC">
      <w:pPr>
        <w:pStyle w:val="Standard"/>
        <w:widowControl w:val="0"/>
        <w:jc w:val="both"/>
        <w:rPr>
          <w:rFonts w:ascii="Arial" w:hAnsi="Arial" w:cs="Arial"/>
          <w:sz w:val="16"/>
          <w:szCs w:val="16"/>
        </w:rPr>
      </w:pPr>
    </w:p>
    <w:p w14:paraId="2A770187" w14:textId="77777777" w:rsidR="00573ACC" w:rsidRDefault="00F17036">
      <w:pPr>
        <w:pStyle w:val="Standard"/>
        <w:widowControl w:val="0"/>
        <w:jc w:val="both"/>
        <w:rPr>
          <w:rFonts w:ascii="Arial" w:hAnsi="Arial" w:cs="Arial"/>
          <w:b/>
          <w:sz w:val="16"/>
          <w:szCs w:val="16"/>
        </w:rPr>
      </w:pPr>
      <w:r>
        <w:rPr>
          <w:rFonts w:ascii="Arial" w:hAnsi="Arial" w:cs="Arial"/>
          <w:sz w:val="16"/>
          <w:szCs w:val="16"/>
        </w:rPr>
        <w:t>De acuerdo con lo establecido en la Ley 679 del 3 de agosto de 2001, todas las personas deben prevenir, bloquear, combatir y denunciar la explotación, alojamiento, uso, publicación, difusión de imágenes, textos, documentos, archivos audiovisuales, uso indebido de redes globales de información, o el establecimiento de vínculos telemáticos de cualquier clase, relacionados con material pornográfico o alusivo a actividades de explotación sexual de menores de edad. El incumplimiento de lo anterior podría generar responsabilidad de tipo penal y administrativo.</w:t>
      </w:r>
    </w:p>
    <w:p w14:paraId="32827255" w14:textId="77777777" w:rsidR="00573ACC" w:rsidRDefault="00F17036">
      <w:pPr>
        <w:pStyle w:val="Standard"/>
        <w:widowControl w:val="0"/>
        <w:jc w:val="both"/>
        <w:rPr>
          <w:rFonts w:ascii="Arial" w:hAnsi="Arial" w:cs="Arial"/>
          <w:b/>
          <w:sz w:val="16"/>
          <w:szCs w:val="16"/>
          <w:lang w:eastAsia="hi-IN" w:bidi="hi-IN"/>
        </w:rPr>
      </w:pPr>
      <w:r>
        <w:rPr>
          <w:rFonts w:ascii="Arial" w:hAnsi="Arial" w:cs="Arial"/>
          <w:b/>
          <w:sz w:val="16"/>
          <w:szCs w:val="16"/>
        </w:rPr>
        <w:t>Política de prevención de la explotación sexual infantil</w:t>
      </w:r>
    </w:p>
    <w:p w14:paraId="5168FBFF" w14:textId="77777777" w:rsidR="00573ACC" w:rsidRDefault="00573ACC">
      <w:pPr>
        <w:pStyle w:val="Standard"/>
        <w:widowControl w:val="0"/>
        <w:jc w:val="both"/>
        <w:rPr>
          <w:rFonts w:ascii="Arial" w:hAnsi="Arial" w:cs="Arial"/>
          <w:b/>
          <w:sz w:val="16"/>
          <w:szCs w:val="16"/>
          <w:lang w:eastAsia="hi-IN" w:bidi="hi-IN"/>
        </w:rPr>
      </w:pPr>
    </w:p>
    <w:p w14:paraId="43984CAA" w14:textId="77777777" w:rsidR="00573ACC" w:rsidRDefault="00573ACC">
      <w:pPr>
        <w:pStyle w:val="Standard"/>
        <w:widowControl w:val="0"/>
        <w:jc w:val="both"/>
        <w:rPr>
          <w:rFonts w:ascii="Arial" w:hAnsi="Arial" w:cs="Arial"/>
          <w:sz w:val="16"/>
          <w:szCs w:val="16"/>
          <w:lang w:eastAsia="hi-IN" w:bidi="hi-IN"/>
        </w:rPr>
      </w:pPr>
    </w:p>
    <w:p w14:paraId="44C1E63B" w14:textId="77777777" w:rsidR="00573ACC" w:rsidRDefault="00F17036">
      <w:pPr>
        <w:pStyle w:val="Standard"/>
        <w:widowControl w:val="0"/>
        <w:jc w:val="both"/>
        <w:rPr>
          <w:rFonts w:ascii="Arial" w:hAnsi="Arial" w:cs="Arial"/>
          <w:sz w:val="16"/>
          <w:szCs w:val="16"/>
        </w:rPr>
      </w:pPr>
      <w:r>
        <w:rPr>
          <w:rFonts w:ascii="Arial" w:hAnsi="Arial" w:cs="Arial"/>
          <w:sz w:val="16"/>
          <w:szCs w:val="16"/>
          <w:lang w:eastAsia="hi-IN" w:bidi="hi-IN"/>
        </w:rPr>
        <w:t>Pullman Tours L´alianxa</w:t>
      </w:r>
      <w:r>
        <w:rPr>
          <w:rFonts w:ascii="Arial" w:hAnsi="Arial" w:cs="Arial"/>
          <w:sz w:val="16"/>
          <w:szCs w:val="16"/>
        </w:rPr>
        <w:t>, está comprometido con la prevención de la explotación y el abuso sexual de menores de edad asociada al turismo, por lo tanto desarrollamos las siguientes actividades de prevención:</w:t>
      </w:r>
    </w:p>
    <w:p w14:paraId="5DAA426B" w14:textId="77777777" w:rsidR="00573ACC" w:rsidRDefault="00573ACC">
      <w:pPr>
        <w:pStyle w:val="Standard"/>
        <w:widowControl w:val="0"/>
        <w:jc w:val="both"/>
        <w:rPr>
          <w:rFonts w:ascii="Arial" w:hAnsi="Arial" w:cs="Arial"/>
          <w:sz w:val="16"/>
          <w:szCs w:val="16"/>
        </w:rPr>
      </w:pPr>
    </w:p>
    <w:p w14:paraId="67C2ECAB" w14:textId="77777777" w:rsidR="00573ACC" w:rsidRDefault="00F17036">
      <w:pPr>
        <w:pStyle w:val="Standard"/>
        <w:widowControl w:val="0"/>
        <w:numPr>
          <w:ilvl w:val="0"/>
          <w:numId w:val="3"/>
        </w:numPr>
        <w:jc w:val="both"/>
        <w:rPr>
          <w:rFonts w:ascii="Arial" w:hAnsi="Arial" w:cs="Arial"/>
          <w:sz w:val="16"/>
          <w:szCs w:val="16"/>
          <w:highlight w:val="white"/>
        </w:rPr>
      </w:pPr>
      <w:r>
        <w:rPr>
          <w:rFonts w:ascii="Arial" w:hAnsi="Arial" w:cs="Arial"/>
          <w:sz w:val="16"/>
          <w:szCs w:val="16"/>
          <w:shd w:val="clear" w:color="auto" w:fill="FFFFFF"/>
        </w:rPr>
        <w:t>Se informa al cliente que en nuestras instalaciones se aplica el art. 16 de la Ley 679 de agosto 03 de 2001, para protección a menores de edad, de la explotación sexual.</w:t>
      </w:r>
    </w:p>
    <w:p w14:paraId="3BFE483E" w14:textId="77777777" w:rsidR="00573ACC" w:rsidRDefault="00F17036">
      <w:pPr>
        <w:pStyle w:val="Standard"/>
        <w:widowControl w:val="0"/>
        <w:numPr>
          <w:ilvl w:val="0"/>
          <w:numId w:val="2"/>
        </w:numPr>
        <w:jc w:val="both"/>
        <w:rPr>
          <w:rFonts w:ascii="Arial" w:hAnsi="Arial" w:cs="Arial"/>
          <w:sz w:val="16"/>
          <w:szCs w:val="16"/>
          <w:highlight w:val="white"/>
        </w:rPr>
      </w:pPr>
      <w:r>
        <w:rPr>
          <w:rFonts w:ascii="Arial" w:hAnsi="Arial" w:cs="Arial"/>
          <w:sz w:val="16"/>
          <w:szCs w:val="16"/>
          <w:shd w:val="clear" w:color="auto" w:fill="FFFFFF"/>
        </w:rPr>
        <w:t>Solicitar información a los clientes y acompañantes de menores de edad acerca de su documento de identidad: pasaporte si es extranjero y cédula de ciudadanía si es nacional.</w:t>
      </w:r>
    </w:p>
    <w:p w14:paraId="2526507C" w14:textId="77777777" w:rsidR="00573ACC" w:rsidRDefault="00F17036">
      <w:pPr>
        <w:pStyle w:val="Standard"/>
        <w:widowControl w:val="0"/>
        <w:numPr>
          <w:ilvl w:val="0"/>
          <w:numId w:val="2"/>
        </w:numPr>
        <w:jc w:val="both"/>
        <w:rPr>
          <w:rFonts w:ascii="Arial" w:hAnsi="Arial" w:cs="Arial"/>
          <w:sz w:val="16"/>
          <w:szCs w:val="16"/>
          <w:highlight w:val="white"/>
        </w:rPr>
      </w:pPr>
      <w:r>
        <w:rPr>
          <w:rFonts w:ascii="Arial" w:hAnsi="Arial" w:cs="Arial"/>
          <w:sz w:val="16"/>
          <w:szCs w:val="16"/>
          <w:shd w:val="clear" w:color="auto" w:fill="FFFFFF"/>
        </w:rPr>
        <w:t>Para el caso de los menores de edad, solicitar tarjeta de identidad o registro civil, a fin de verificar vínculos que los identifiquen con parentesco de primer grado; si la persona solicita reservas de alojamiento con otro pariente menor de edad que no sea el hijo, se informa que debe portar carta de autorización de los padres para alojarse. No permitir la renta de habitaciones cuando se tenga la sospecha de que pueda tratarse de un caso de abuso sexual a menores.</w:t>
      </w:r>
    </w:p>
    <w:p w14:paraId="49EA7658" w14:textId="77777777" w:rsidR="00573ACC" w:rsidRDefault="00573ACC">
      <w:pPr>
        <w:pStyle w:val="Standard"/>
        <w:widowControl w:val="0"/>
        <w:ind w:left="720"/>
        <w:jc w:val="both"/>
        <w:rPr>
          <w:rFonts w:ascii="Arial" w:hAnsi="Arial" w:cs="Arial"/>
          <w:sz w:val="16"/>
          <w:szCs w:val="16"/>
          <w:highlight w:val="white"/>
        </w:rPr>
      </w:pPr>
    </w:p>
    <w:p w14:paraId="42CAEAE1" w14:textId="77777777" w:rsidR="00573ACC" w:rsidRDefault="00F17036">
      <w:pPr>
        <w:pStyle w:val="Standard"/>
        <w:widowControl w:val="0"/>
        <w:numPr>
          <w:ilvl w:val="0"/>
          <w:numId w:val="2"/>
        </w:numPr>
        <w:jc w:val="both"/>
        <w:rPr>
          <w:rFonts w:ascii="Arial" w:hAnsi="Arial" w:cs="Arial"/>
          <w:sz w:val="16"/>
          <w:szCs w:val="16"/>
          <w:highlight w:val="white"/>
        </w:rPr>
      </w:pPr>
      <w:r>
        <w:rPr>
          <w:rFonts w:ascii="Arial" w:hAnsi="Arial" w:cs="Arial"/>
          <w:sz w:val="16"/>
          <w:szCs w:val="16"/>
          <w:shd w:val="clear" w:color="auto" w:fill="FFFFFF"/>
        </w:rPr>
        <w:t>Para este caso los empleados de la agencia deben evitar a toda costa rentar la habitación y dejar retirar al cliente sin descartar que se está ante un caso de abuso sexual a menores.</w:t>
      </w:r>
    </w:p>
    <w:p w14:paraId="7DA19C91" w14:textId="77777777" w:rsidR="00573ACC" w:rsidRDefault="00F17036">
      <w:pPr>
        <w:pStyle w:val="Standard"/>
        <w:widowControl w:val="0"/>
        <w:numPr>
          <w:ilvl w:val="0"/>
          <w:numId w:val="2"/>
        </w:numPr>
        <w:jc w:val="both"/>
        <w:rPr>
          <w:rFonts w:ascii="Arial" w:hAnsi="Arial" w:cs="Arial"/>
          <w:sz w:val="16"/>
          <w:szCs w:val="16"/>
          <w:highlight w:val="white"/>
        </w:rPr>
      </w:pPr>
      <w:r>
        <w:rPr>
          <w:rFonts w:ascii="Arial" w:hAnsi="Arial" w:cs="Arial"/>
          <w:sz w:val="16"/>
          <w:szCs w:val="16"/>
          <w:shd w:val="clear" w:color="auto" w:fill="FFFFFF"/>
        </w:rPr>
        <w:lastRenderedPageBreak/>
        <w:t>Por ningún motivo los empleados, ni proveedores, podrán promocionar u ofrecer paquetes turísticos, sitios, imágenes, textos, publicidad, video, ni ningún medio donde se muestren actividades sexuales con menores de edad.</w:t>
      </w:r>
    </w:p>
    <w:p w14:paraId="3C0056EB" w14:textId="77777777" w:rsidR="00573ACC" w:rsidRDefault="00F17036">
      <w:pPr>
        <w:pStyle w:val="Standard"/>
        <w:widowControl w:val="0"/>
        <w:numPr>
          <w:ilvl w:val="0"/>
          <w:numId w:val="2"/>
        </w:numPr>
        <w:jc w:val="both"/>
        <w:rPr>
          <w:rFonts w:ascii="Arial" w:hAnsi="Arial" w:cs="Arial"/>
          <w:sz w:val="16"/>
          <w:szCs w:val="16"/>
        </w:rPr>
      </w:pPr>
      <w:r>
        <w:rPr>
          <w:rFonts w:ascii="Arial" w:hAnsi="Arial" w:cs="Arial"/>
          <w:sz w:val="16"/>
          <w:szCs w:val="16"/>
          <w:shd w:val="clear" w:color="auto" w:fill="FFFFFF"/>
        </w:rPr>
        <w:t>Capacitar y sensibilizar constantemente a empleados, proveedores, clientes, guías y agencias externas.</w:t>
      </w:r>
    </w:p>
    <w:p w14:paraId="7413531B" w14:textId="77777777" w:rsidR="00573ACC" w:rsidRDefault="00573ACC">
      <w:pPr>
        <w:pStyle w:val="Standard"/>
        <w:widowControl w:val="0"/>
        <w:jc w:val="both"/>
        <w:rPr>
          <w:rFonts w:ascii="Arial" w:hAnsi="Arial" w:cs="Arial"/>
          <w:sz w:val="16"/>
          <w:szCs w:val="16"/>
          <w:highlight w:val="white"/>
        </w:rPr>
      </w:pPr>
    </w:p>
    <w:p w14:paraId="24681591" w14:textId="77777777" w:rsidR="00573ACC" w:rsidRDefault="00F17036">
      <w:pPr>
        <w:pStyle w:val="Standard"/>
        <w:widowControl w:val="0"/>
        <w:jc w:val="both"/>
      </w:pPr>
      <w:r>
        <w:rPr>
          <w:rFonts w:ascii="Arial" w:hAnsi="Arial" w:cs="Arial"/>
          <w:sz w:val="16"/>
          <w:szCs w:val="16"/>
          <w:lang w:eastAsia="hi-IN" w:bidi="hi-IN"/>
        </w:rPr>
        <w:t>Agradecemos su amable atención y quedamos a su entera disposición para ampliar o aclarar nuestra propuesta de servicios. Esperamos que ésta información sea de interés y utilidad para ustedes, por favor ante cualquier inquietud no dude en contactarnos.</w:t>
      </w:r>
    </w:p>
    <w:sectPr w:rsidR="00573ACC">
      <w:headerReference w:type="default" r:id="rId16"/>
      <w:footerReference w:type="default" r:id="rId17"/>
      <w:pgSz w:w="12240" w:h="15840"/>
      <w:pgMar w:top="1417" w:right="1041" w:bottom="1417" w:left="1134" w:header="0" w:footer="720"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4F34" w14:textId="77777777" w:rsidR="003F7EE9" w:rsidRDefault="003F7EE9">
      <w:pPr>
        <w:spacing w:after="0" w:line="240" w:lineRule="auto"/>
      </w:pPr>
      <w:r>
        <w:separator/>
      </w:r>
    </w:p>
  </w:endnote>
  <w:endnote w:type="continuationSeparator" w:id="0">
    <w:p w14:paraId="164CEBF1" w14:textId="77777777" w:rsidR="003F7EE9" w:rsidRDefault="003F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2"/>
    <w:family w:val="auto"/>
    <w:pitch w:val="variable"/>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rlito">
    <w:altName w:val="Arial"/>
    <w:charset w:val="00"/>
    <w:family w:val="swiss"/>
    <w:pitch w:val="variable"/>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E9E6" w14:textId="77777777" w:rsidR="00573ACC" w:rsidRDefault="00573ACC">
    <w:pP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C31B81" w14:textId="77777777" w:rsidR="003F7EE9" w:rsidRDefault="003F7EE9">
      <w:pPr>
        <w:spacing w:after="0" w:line="240" w:lineRule="auto"/>
      </w:pPr>
      <w:r>
        <w:separator/>
      </w:r>
    </w:p>
  </w:footnote>
  <w:footnote w:type="continuationSeparator" w:id="0">
    <w:p w14:paraId="56492963" w14:textId="77777777" w:rsidR="003F7EE9" w:rsidRDefault="003F7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00D32" w14:textId="77777777" w:rsidR="00573ACC" w:rsidRDefault="00F17036">
    <w:pPr>
      <w:tabs>
        <w:tab w:val="center" w:pos="4252"/>
        <w:tab w:val="right" w:pos="8504"/>
      </w:tabs>
      <w:spacing w:before="708" w:after="0" w:line="240" w:lineRule="auto"/>
      <w:jc w:val="center"/>
      <w:rPr>
        <w:color w:val="000000"/>
      </w:rPr>
    </w:pPr>
    <w:r>
      <w:rPr>
        <w:noProof/>
        <w:lang w:val="es-CO"/>
      </w:rPr>
      <w:drawing>
        <wp:inline distT="0" distB="0" distL="0" distR="0" wp14:anchorId="2DB0D36D" wp14:editId="73ABD276">
          <wp:extent cx="6391275" cy="11398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stretch>
                    <a:fillRect/>
                  </a:stretch>
                </pic:blipFill>
                <pic:spPr bwMode="auto">
                  <a:xfrm>
                    <a:off x="0" y="0"/>
                    <a:ext cx="6391275" cy="11398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03370"/>
    <w:multiLevelType w:val="hybridMultilevel"/>
    <w:tmpl w:val="FADC77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20239E3"/>
    <w:multiLevelType w:val="multilevel"/>
    <w:tmpl w:val="E2F2ED6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32C277CB"/>
    <w:multiLevelType w:val="multilevel"/>
    <w:tmpl w:val="07129E84"/>
    <w:lvl w:ilvl="0">
      <w:start w:val="1"/>
      <w:numFmt w:val="bullet"/>
      <w:lvlText w:val=""/>
      <w:lvlJc w:val="left"/>
      <w:pPr>
        <w:tabs>
          <w:tab w:val="num" w:pos="720"/>
        </w:tabs>
        <w:ind w:left="720" w:hanging="360"/>
      </w:pPr>
      <w:rPr>
        <w:rFonts w:ascii="Symbol" w:hAnsi="Symbol" w:cs="Symbol" w:hint="default"/>
        <w:sz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33544EA9"/>
    <w:multiLevelType w:val="multilevel"/>
    <w:tmpl w:val="DE60AF00"/>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35CB7191"/>
    <w:multiLevelType w:val="hybridMultilevel"/>
    <w:tmpl w:val="119AB6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FE206CC"/>
    <w:multiLevelType w:val="multilevel"/>
    <w:tmpl w:val="C4685E3E"/>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3E85538"/>
    <w:multiLevelType w:val="multilevel"/>
    <w:tmpl w:val="FC2CB6AE"/>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7" w15:restartNumberingAfterBreak="0">
    <w:nsid w:val="45627D81"/>
    <w:multiLevelType w:val="hybridMultilevel"/>
    <w:tmpl w:val="4088F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C493F46"/>
    <w:multiLevelType w:val="multilevel"/>
    <w:tmpl w:val="54C0CF82"/>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62924EA4"/>
    <w:multiLevelType w:val="multilevel"/>
    <w:tmpl w:val="60B6855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691E6DA7"/>
    <w:multiLevelType w:val="multilevel"/>
    <w:tmpl w:val="C8504E1E"/>
    <w:lvl w:ilvl="0">
      <w:start w:val="1"/>
      <w:numFmt w:val="bullet"/>
      <w:lvlText w:val=""/>
      <w:lvlJc w:val="left"/>
      <w:pPr>
        <w:tabs>
          <w:tab w:val="num" w:pos="720"/>
        </w:tabs>
        <w:ind w:left="720" w:hanging="360"/>
      </w:pPr>
      <w:rPr>
        <w:rFonts w:ascii="Symbol" w:hAnsi="Symbol" w:cs="OpenSymbol" w:hint="default"/>
        <w:sz w:val="16"/>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75046F36"/>
    <w:multiLevelType w:val="multilevel"/>
    <w:tmpl w:val="5F22129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855845524">
    <w:abstractNumId w:val="2"/>
  </w:num>
  <w:num w:numId="2" w16cid:durableId="1655913442">
    <w:abstractNumId w:val="10"/>
  </w:num>
  <w:num w:numId="3" w16cid:durableId="1742563406">
    <w:abstractNumId w:val="3"/>
  </w:num>
  <w:num w:numId="4" w16cid:durableId="661130323">
    <w:abstractNumId w:val="5"/>
  </w:num>
  <w:num w:numId="5" w16cid:durableId="1644391030">
    <w:abstractNumId w:val="8"/>
  </w:num>
  <w:num w:numId="6" w16cid:durableId="490607635">
    <w:abstractNumId w:val="9"/>
  </w:num>
  <w:num w:numId="7" w16cid:durableId="346054653">
    <w:abstractNumId w:val="6"/>
  </w:num>
  <w:num w:numId="8" w16cid:durableId="1915582356">
    <w:abstractNumId w:val="1"/>
  </w:num>
  <w:num w:numId="9" w16cid:durableId="127364087">
    <w:abstractNumId w:val="11"/>
  </w:num>
  <w:num w:numId="10" w16cid:durableId="923295171">
    <w:abstractNumId w:val="4"/>
  </w:num>
  <w:num w:numId="11" w16cid:durableId="1452743664">
    <w:abstractNumId w:val="0"/>
  </w:num>
  <w:num w:numId="12" w16cid:durableId="10649125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ACC"/>
    <w:rsid w:val="0006691C"/>
    <w:rsid w:val="000C1ACB"/>
    <w:rsid w:val="001478D1"/>
    <w:rsid w:val="00190260"/>
    <w:rsid w:val="002A3860"/>
    <w:rsid w:val="002A7DDA"/>
    <w:rsid w:val="0037054F"/>
    <w:rsid w:val="003A0CD7"/>
    <w:rsid w:val="003D66BF"/>
    <w:rsid w:val="003F7EE9"/>
    <w:rsid w:val="004F3F86"/>
    <w:rsid w:val="00545E8D"/>
    <w:rsid w:val="00573ACC"/>
    <w:rsid w:val="007A25F3"/>
    <w:rsid w:val="008859E3"/>
    <w:rsid w:val="009E3975"/>
    <w:rsid w:val="00AE0A1E"/>
    <w:rsid w:val="00B2081F"/>
    <w:rsid w:val="00B4473A"/>
    <w:rsid w:val="00BB2F4B"/>
    <w:rsid w:val="00BC4583"/>
    <w:rsid w:val="00C066E2"/>
    <w:rsid w:val="00CE5B66"/>
    <w:rsid w:val="00D34511"/>
    <w:rsid w:val="00E8701D"/>
    <w:rsid w:val="00EC53FD"/>
    <w:rsid w:val="00F17036"/>
    <w:rsid w:val="00F8080D"/>
  </w:rsids>
  <m:mathPr>
    <m:mathFont m:val="Cambria Math"/>
    <m:brkBin m:val="before"/>
    <m:brkBinSub m:val="--"/>
    <m:smallFrac m:val="0"/>
    <m:dispDef/>
    <m:lMargin m:val="0"/>
    <m:rMargin m:val="0"/>
    <m:defJc m:val="centerGroup"/>
    <m:wrapIndent m:val="1440"/>
    <m:intLim m:val="subSup"/>
    <m:naryLim m:val="undOvr"/>
  </m:mathPr>
  <w:themeFontLang w:val="es-C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AEAE"/>
  <w15:docId w15:val="{7F55D5EE-7000-4DF0-A84C-6ACC5D0CF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Cs w:val="22"/>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pPr>
    <w:rPr>
      <w:sz w:val="22"/>
    </w:rPr>
  </w:style>
  <w:style w:type="paragraph" w:styleId="Ttulo1">
    <w:name w:val="heading 1"/>
    <w:basedOn w:val="Normal"/>
    <w:next w:val="Normal"/>
    <w:qFormat/>
    <w:pPr>
      <w:keepNext/>
      <w:keepLines/>
      <w:spacing w:before="480" w:after="120"/>
      <w:outlineLvl w:val="0"/>
    </w:pPr>
    <w:rPr>
      <w:b/>
      <w:sz w:val="48"/>
      <w:szCs w:val="48"/>
    </w:rPr>
  </w:style>
  <w:style w:type="paragraph" w:styleId="Ttulo2">
    <w:name w:val="heading 2"/>
    <w:basedOn w:val="Normal"/>
    <w:next w:val="Normal"/>
    <w:qFormat/>
    <w:pPr>
      <w:keepNext/>
      <w:keepLines/>
      <w:spacing w:before="360" w:after="80"/>
      <w:outlineLvl w:val="1"/>
    </w:pPr>
    <w:rPr>
      <w:b/>
      <w:sz w:val="36"/>
      <w:szCs w:val="36"/>
    </w:rPr>
  </w:style>
  <w:style w:type="paragraph" w:styleId="Ttulo3">
    <w:name w:val="heading 3"/>
    <w:basedOn w:val="Normal"/>
    <w:next w:val="Normal"/>
    <w:qFormat/>
    <w:pPr>
      <w:keepNext/>
      <w:keepLines/>
      <w:spacing w:before="280" w:after="80"/>
      <w:outlineLvl w:val="2"/>
    </w:pPr>
    <w:rPr>
      <w:b/>
      <w:sz w:val="28"/>
      <w:szCs w:val="28"/>
    </w:rPr>
  </w:style>
  <w:style w:type="paragraph" w:styleId="Ttulo4">
    <w:name w:val="heading 4"/>
    <w:basedOn w:val="Normal"/>
    <w:next w:val="Normal"/>
    <w:qFormat/>
    <w:pPr>
      <w:keepNext/>
      <w:keepLines/>
      <w:spacing w:before="240" w:after="40"/>
      <w:outlineLvl w:val="3"/>
    </w:pPr>
    <w:rPr>
      <w:b/>
      <w:sz w:val="24"/>
      <w:szCs w:val="24"/>
    </w:rPr>
  </w:style>
  <w:style w:type="paragraph" w:styleId="Ttulo5">
    <w:name w:val="heading 5"/>
    <w:basedOn w:val="Normal"/>
    <w:next w:val="Normal"/>
    <w:qFormat/>
    <w:pPr>
      <w:keepNext/>
      <w:keepLines/>
      <w:spacing w:before="220" w:after="40"/>
      <w:outlineLvl w:val="4"/>
    </w:pPr>
    <w:rPr>
      <w:b/>
    </w:rPr>
  </w:style>
  <w:style w:type="paragraph" w:styleId="Ttulo6">
    <w:name w:val="heading 6"/>
    <w:basedOn w:val="Normal"/>
    <w:next w:val="Normal"/>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093634"/>
  </w:style>
  <w:style w:type="character" w:customStyle="1" w:styleId="PiedepginaCar">
    <w:name w:val="Pie de página Car"/>
    <w:basedOn w:val="Fuentedeprrafopredeter"/>
    <w:link w:val="Piedepgina"/>
    <w:uiPriority w:val="99"/>
    <w:qFormat/>
    <w:rsid w:val="00093634"/>
  </w:style>
  <w:style w:type="character" w:customStyle="1" w:styleId="EnlacedeInternet">
    <w:name w:val="Enlace de Internet"/>
    <w:rsid w:val="00836FF2"/>
    <w:rPr>
      <w:color w:val="0000FF"/>
      <w:u w:val="single"/>
    </w:rPr>
  </w:style>
  <w:style w:type="character" w:customStyle="1" w:styleId="TextodegloboCar">
    <w:name w:val="Texto de globo Car"/>
    <w:basedOn w:val="Fuentedeprrafopredeter"/>
    <w:link w:val="Textodeglobo"/>
    <w:uiPriority w:val="99"/>
    <w:semiHidden/>
    <w:qFormat/>
    <w:rsid w:val="004F31C3"/>
    <w:rPr>
      <w:rFonts w:ascii="Tahoma" w:hAnsi="Tahoma" w:cs="Tahoma"/>
      <w:sz w:val="16"/>
      <w:szCs w:val="16"/>
    </w:rPr>
  </w:style>
  <w:style w:type="character" w:customStyle="1" w:styleId="Vietas">
    <w:name w:val="Viñetas"/>
    <w:qFormat/>
    <w:rPr>
      <w:rFonts w:ascii="OpenSymbol" w:eastAsia="OpenSymbol" w:hAnsi="OpenSymbol" w:cs="OpenSymbol"/>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Ttulo">
    <w:name w:val="Title"/>
    <w:basedOn w:val="Normal"/>
    <w:next w:val="Normal"/>
    <w:qFormat/>
    <w:pPr>
      <w:keepNext/>
      <w:keepLines/>
      <w:spacing w:before="480" w:after="120"/>
    </w:pPr>
    <w:rPr>
      <w:b/>
      <w:sz w:val="72"/>
      <w:szCs w:val="72"/>
    </w:rPr>
  </w:style>
  <w:style w:type="paragraph" w:styleId="Subttulo">
    <w:name w:val="Subtitle"/>
    <w:basedOn w:val="Normal"/>
    <w:next w:val="Normal"/>
    <w:qFormat/>
    <w:pPr>
      <w:keepNext/>
      <w:keepLines/>
      <w:spacing w:before="360" w:after="80"/>
    </w:pPr>
    <w:rPr>
      <w:rFonts w:ascii="Georgia" w:eastAsia="Georgia" w:hAnsi="Georgia" w:cs="Georgia"/>
      <w:i/>
      <w:color w:val="666666"/>
      <w:sz w:val="48"/>
      <w:szCs w:val="48"/>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093634"/>
    <w:pPr>
      <w:tabs>
        <w:tab w:val="center" w:pos="4419"/>
        <w:tab w:val="right" w:pos="8838"/>
      </w:tabs>
      <w:spacing w:after="0" w:line="240" w:lineRule="auto"/>
    </w:pPr>
  </w:style>
  <w:style w:type="paragraph" w:styleId="Piedepgina">
    <w:name w:val="footer"/>
    <w:basedOn w:val="Normal"/>
    <w:link w:val="PiedepginaCar"/>
    <w:uiPriority w:val="99"/>
    <w:unhideWhenUsed/>
    <w:rsid w:val="00093634"/>
    <w:pPr>
      <w:tabs>
        <w:tab w:val="center" w:pos="4419"/>
        <w:tab w:val="right" w:pos="8838"/>
      </w:tabs>
      <w:spacing w:after="0" w:line="240" w:lineRule="auto"/>
    </w:pPr>
  </w:style>
  <w:style w:type="paragraph" w:customStyle="1" w:styleId="Standard">
    <w:name w:val="Standard"/>
    <w:qFormat/>
    <w:rsid w:val="00836FF2"/>
    <w:pPr>
      <w:suppressAutoHyphens/>
      <w:textAlignment w:val="baseline"/>
    </w:pPr>
    <w:rPr>
      <w:rFonts w:ascii="Times New Roman" w:eastAsia="Times New Roman" w:hAnsi="Times New Roman" w:cs="Times New Roman"/>
      <w:kern w:val="2"/>
      <w:sz w:val="24"/>
      <w:szCs w:val="24"/>
      <w:lang w:eastAsia="zh-CN"/>
    </w:rPr>
  </w:style>
  <w:style w:type="paragraph" w:customStyle="1" w:styleId="Textbody">
    <w:name w:val="Text body"/>
    <w:basedOn w:val="Standard"/>
    <w:qFormat/>
    <w:rsid w:val="00836FF2"/>
    <w:pPr>
      <w:spacing w:after="120"/>
    </w:pPr>
  </w:style>
  <w:style w:type="paragraph" w:styleId="Prrafodelista">
    <w:name w:val="List Paragraph"/>
    <w:basedOn w:val="Normal"/>
    <w:uiPriority w:val="34"/>
    <w:qFormat/>
    <w:rsid w:val="00AD70E7"/>
    <w:pPr>
      <w:ind w:left="720"/>
      <w:contextualSpacing/>
    </w:pPr>
  </w:style>
  <w:style w:type="paragraph" w:styleId="Textodeglobo">
    <w:name w:val="Balloon Text"/>
    <w:basedOn w:val="Normal"/>
    <w:link w:val="TextodegloboCar"/>
    <w:uiPriority w:val="99"/>
    <w:semiHidden/>
    <w:unhideWhenUsed/>
    <w:qFormat/>
    <w:rsid w:val="004F31C3"/>
    <w:pPr>
      <w:spacing w:after="0" w:line="240" w:lineRule="auto"/>
    </w:pPr>
    <w:rPr>
      <w:rFonts w:ascii="Tahoma" w:hAnsi="Tahoma" w:cs="Tahoma"/>
      <w:sz w:val="16"/>
      <w:szCs w:val="16"/>
    </w:rPr>
  </w:style>
  <w:style w:type="paragraph" w:customStyle="1" w:styleId="Default">
    <w:name w:val="Default"/>
    <w:qFormat/>
    <w:rsid w:val="00A6163D"/>
    <w:rPr>
      <w:rFonts w:ascii="Century Gothic" w:hAnsi="Century Gothic" w:cs="Century Gothic"/>
      <w:color w:val="000000"/>
      <w:sz w:val="24"/>
      <w:szCs w:val="24"/>
      <w:lang w:val="es-CO"/>
    </w:rPr>
  </w:style>
  <w:style w:type="table" w:customStyle="1" w:styleId="TableNormal">
    <w:name w:val="Table Normal"/>
    <w:tblPr>
      <w:tblCellMar>
        <w:top w:w="0" w:type="dxa"/>
        <w:left w:w="0" w:type="dxa"/>
        <w:bottom w:w="0" w:type="dxa"/>
        <w:right w:w="0" w:type="dxa"/>
      </w:tblCellMar>
    </w:tblPr>
  </w:style>
  <w:style w:type="table" w:customStyle="1" w:styleId="1">
    <w:name w:val="1"/>
    <w:basedOn w:val="TableNormal"/>
    <w:tblPr>
      <w:tblStyleRowBandSize w:val="1"/>
      <w:tblStyleColBandSize w:val="1"/>
      <w:tblCellMar>
        <w:left w:w="115" w:type="dxa"/>
        <w:right w:w="115" w:type="dxa"/>
      </w:tblCellMar>
    </w:tblPr>
  </w:style>
  <w:style w:type="table" w:styleId="Tablaconcuadrcula">
    <w:name w:val="Table Grid"/>
    <w:basedOn w:val="Tablanormal"/>
    <w:uiPriority w:val="39"/>
    <w:rsid w:val="00C73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2A7D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ortales@pullman.ltn.trave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images.mnstatic.com/d7/83/d7838f8c1051d87301185665bbbba63c.jpg?quality=75&amp;format=pjpg&amp;height=300&amp;fit=cro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pullmantours.co/politicatratamientoinformacion"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www.coleccionistadedestinos.com/app/assets/media/2023/09/6C892339-03F0-4735-9356-769EDEB7B3E6.png" TargetMode="External"/><Relationship Id="rId14" Type="http://schemas.openxmlformats.org/officeDocument/2006/relationships/hyperlink" Target="mailto:mayoreo@pullman.ltn.trav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10D31CC-41FC-46C4-96EC-79525FAA2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3238</Words>
  <Characters>17809</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PUBLICIDAD</dc:creator>
  <dc:description/>
  <cp:lastModifiedBy>Alejandro Moreno</cp:lastModifiedBy>
  <cp:revision>5</cp:revision>
  <cp:lastPrinted>2020-06-06T17:37:00Z</cp:lastPrinted>
  <dcterms:created xsi:type="dcterms:W3CDTF">2023-12-01T14:21:00Z</dcterms:created>
  <dcterms:modified xsi:type="dcterms:W3CDTF">2023-12-01T14:24:00Z</dcterms:modified>
  <dc:language>es-CO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